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60C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3084CDE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354F18C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w:t>
            </w:r>
            <w:r>
              <w:rPr>
                <w:rFonts w:ascii="黑体" w:hAnsi="黑体" w:eastAsia="黑体"/>
                <w:sz w:val="21"/>
                <w:szCs w:val="21"/>
              </w:rPr>
              <w:fldChar w:fldCharType="end"/>
            </w:r>
            <w:bookmarkEnd w:id="0"/>
          </w:p>
        </w:tc>
      </w:tr>
      <w:tr w14:paraId="408DD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26FFC11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0E002FE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w:t>
            </w:r>
            <w:r>
              <w:rPr>
                <w:rFonts w:hint="eastAsia" w:ascii="黑体" w:hAnsi="黑体" w:eastAsia="黑体"/>
                <w:sz w:val="21"/>
                <w:szCs w:val="21"/>
                <w:lang w:val="en-US" w:eastAsia="zh-CN"/>
              </w:rPr>
              <w:t xml:space="preserve"> </w:t>
            </w:r>
            <w:r>
              <w:rPr>
                <w:rFonts w:ascii="黑体" w:hAnsi="黑体" w:eastAsia="黑体"/>
                <w:sz w:val="21"/>
                <w:szCs w:val="21"/>
              </w:rPr>
              <w:t>90   </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7AF9D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3BF0867A">
            <w:pPr>
              <w:pStyle w:val="54"/>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3"/>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7A8DD4B">
      <w:pPr>
        <w:pStyle w:val="55"/>
        <w:framePr w:w="9639" w:h="624" w:hRule="exact" w:hSpace="181" w:vSpace="181" w:vAnchor="text" w:hAnchor="page" w:x="1305" w:y="2269"/>
        <w:rPr>
          <w:rFonts w:ascii="黑体" w:hAnsi="黑体" w:eastAsia="黑体"/>
          <w:b w:val="0"/>
          <w:bCs w:val="0"/>
          <w:w w:val="100"/>
          <w:sz w:val="48"/>
          <w:szCs w:val="48"/>
        </w:rPr>
      </w:pPr>
      <w:r>
        <w:rPr>
          <w:rFonts w:hint="eastAsia" w:ascii="黑体" w:eastAsia="黑体"/>
          <w:b w:val="0"/>
          <w:w w:val="100"/>
          <w:sz w:val="48"/>
          <w:lang w:eastAsia="zh-CN"/>
        </w:rPr>
        <w:t>江苏省</w:t>
      </w:r>
      <w:r>
        <w:rPr>
          <w:rFonts w:hint="eastAsia" w:ascii="黑体" w:hAnsi="黑体" w:eastAsia="黑体"/>
          <w:b w:val="0"/>
          <w:bCs w:val="0"/>
          <w:w w:val="100"/>
          <w:sz w:val="48"/>
          <w:szCs w:val="48"/>
        </w:rPr>
        <w:t>地方标准</w:t>
      </w:r>
    </w:p>
    <w:bookmarkEnd w:id="2"/>
    <w:p w14:paraId="6DD0D57F">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t>32</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6"/>
    </w:p>
    <w:p w14:paraId="42F34CED">
      <w:pPr>
        <w:pStyle w:val="199"/>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C7EF34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19FEF2C7">
      <w:pPr>
        <w:pStyle w:val="55"/>
        <w:framePr w:w="9639" w:h="6976" w:hRule="exact" w:hSpace="0" w:vSpace="0" w:vAnchor="text" w:hAnchor="page" w:y="6408"/>
        <w:jc w:val="center"/>
        <w:rPr>
          <w:rFonts w:ascii="黑体" w:hAnsi="黑体" w:eastAsia="黑体"/>
          <w:b w:val="0"/>
          <w:bCs w:val="0"/>
          <w:w w:val="100"/>
        </w:rPr>
      </w:pPr>
    </w:p>
    <w:p w14:paraId="69C1E02F">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公安机关警用装备RFID及二维码标识规范</w:t>
      </w:r>
      <w:r>
        <w:fldChar w:fldCharType="end"/>
      </w:r>
      <w:bookmarkEnd w:id="8"/>
    </w:p>
    <w:p w14:paraId="1170A95A">
      <w:pPr>
        <w:framePr w:w="9639" w:h="6974" w:hRule="exact" w:wrap="around" w:vAnchor="page" w:hAnchor="page" w:x="1419" w:y="6408" w:anchorLock="1"/>
        <w:ind w:left="-1418"/>
      </w:pPr>
    </w:p>
    <w:p w14:paraId="779A394F">
      <w:pPr>
        <w:pStyle w:val="129"/>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lang w:val="en-US" w:eastAsia="zh-CN"/>
        </w:rPr>
        <w:t>Id</w:t>
      </w:r>
      <w:r>
        <w:rPr>
          <w:rFonts w:hint="eastAsia" w:ascii="黑体" w:hAnsi="黑体" w:eastAsia="黑体"/>
          <w:szCs w:val="28"/>
        </w:rPr>
        <w:t xml:space="preserve">entification specification for RFID and </w:t>
      </w:r>
      <w:r>
        <w:rPr>
          <w:rFonts w:hint="eastAsia" w:ascii="黑体" w:hAnsi="黑体" w:eastAsia="黑体"/>
          <w:szCs w:val="28"/>
          <w:lang w:val="en-US" w:eastAsia="zh-CN"/>
        </w:rPr>
        <w:t>QR</w:t>
      </w:r>
      <w:r>
        <w:rPr>
          <w:rFonts w:hint="eastAsia" w:ascii="黑体" w:hAnsi="黑体" w:eastAsia="黑体"/>
          <w:szCs w:val="28"/>
        </w:rPr>
        <w:t xml:space="preserve"> code used in police equipment of public security organs</w:t>
      </w:r>
      <w:r>
        <w:rPr>
          <w:rFonts w:ascii="黑体" w:hAnsi="黑体" w:eastAsia="黑体"/>
          <w:szCs w:val="28"/>
        </w:rPr>
        <w:t> </w:t>
      </w:r>
      <w:r>
        <w:rPr>
          <w:rFonts w:ascii="黑体" w:hAnsi="黑体" w:eastAsia="黑体"/>
          <w:szCs w:val="28"/>
        </w:rPr>
        <w:fldChar w:fldCharType="end"/>
      </w:r>
      <w:bookmarkEnd w:id="9"/>
    </w:p>
    <w:p w14:paraId="36BF7AFE">
      <w:pPr>
        <w:framePr w:w="9639" w:h="6974" w:hRule="exact" w:wrap="around" w:vAnchor="page" w:hAnchor="page" w:x="1419" w:y="6408" w:anchorLock="1"/>
        <w:spacing w:line="760" w:lineRule="exact"/>
        <w:ind w:left="-1418"/>
      </w:pPr>
    </w:p>
    <w:p w14:paraId="76742579">
      <w:pPr>
        <w:pStyle w:val="129"/>
        <w:framePr w:w="9639" w:h="6974" w:hRule="exact" w:wrap="around" w:vAnchor="page" w:hAnchor="page" w:x="1419" w:y="6408" w:anchorLock="1"/>
        <w:textAlignment w:val="bottom"/>
        <w:rPr>
          <w:rFonts w:eastAsia="黑体"/>
          <w:szCs w:val="28"/>
        </w:rPr>
      </w:pPr>
    </w:p>
    <w:p w14:paraId="28B0F7AD">
      <w:pPr>
        <w:pStyle w:val="129"/>
        <w:framePr w:w="9639" w:h="6974" w:hRule="exact" w:wrap="around" w:vAnchor="page" w:hAnchor="page" w:x="1419" w:y="6408" w:anchorLock="1"/>
        <w:spacing w:before="440" w:after="160"/>
        <w:textAlignment w:val="bottom"/>
        <w:rPr>
          <w:sz w:val="24"/>
          <w:szCs w:val="28"/>
        </w:rPr>
      </w:pPr>
      <w:bookmarkStart w:id="10"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草案版次选择"/>
              <w:listEntry w:val="（工作组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0"/>
    </w:p>
    <w:p w14:paraId="16C6F2AB">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DC4813F">
      <w:pPr>
        <w:pStyle w:val="129"/>
        <w:framePr w:w="9639" w:h="6974" w:hRule="exact" w:wrap="around" w:vAnchor="page" w:hAnchor="page" w:x="1419" w:y="6408" w:anchorLock="1"/>
        <w:spacing w:before="720" w:beforeLines="300" w:after="72" w:afterLines="30" w:line="240" w:lineRule="auto"/>
        <w:textAlignment w:val="bottom"/>
        <w:rPr>
          <w:b/>
          <w:sz w:val="21"/>
          <w:szCs w:val="28"/>
        </w:rPr>
      </w:pPr>
      <w:bookmarkStart w:id="12" w:name="下拉2"/>
      <w:r>
        <w:rPr>
          <w:rFonts w:ascii="Times New Roman" w:hAnsi="Times New Roman" w:eastAsia="宋体" w:cs="Times New Roman"/>
          <w:b/>
          <w:sz w:val="21"/>
          <w:szCs w:val="28"/>
          <w:lang w:val="en-US" w:eastAsia="zh-CN" w:bidi="ar-SA"/>
        </w:rPr>
        <w:fldChar w:fldCharType="begin">
          <w:ffData>
            <w:name w:val="下拉2"/>
            <w:enabled/>
            <w:calcOnExit w:val="0"/>
            <w:ddList>
              <w:listEntry w:val=" "/>
              <w:listEntry w:val="在提交反馈意见时，请将您知道的相关专利连同支持性文件一并附上。"/>
            </w:ddList>
          </w:ffData>
        </w:fldChar>
      </w:r>
      <w:r>
        <w:rPr>
          <w:rFonts w:ascii="Times New Roman" w:hAnsi="Times New Roman" w:eastAsia="宋体" w:cs="Times New Roman"/>
          <w:b/>
          <w:sz w:val="21"/>
          <w:szCs w:val="28"/>
          <w:lang w:val="en-US" w:eastAsia="zh-CN" w:bidi="ar-SA"/>
        </w:rPr>
        <w:instrText xml:space="preserve">FORMDROPDOWN</w:instrText>
      </w:r>
      <w:r>
        <w:rPr>
          <w:rFonts w:ascii="Times New Roman" w:hAnsi="Times New Roman" w:eastAsia="宋体" w:cs="Times New Roman"/>
          <w:b/>
          <w:sz w:val="21"/>
          <w:szCs w:val="28"/>
          <w:lang w:val="en-US" w:eastAsia="zh-CN" w:bidi="ar-SA"/>
        </w:rPr>
        <w:fldChar w:fldCharType="separate"/>
      </w:r>
      <w:r>
        <w:rPr>
          <w:rFonts w:ascii="Times New Roman" w:hAnsi="Times New Roman" w:eastAsia="宋体" w:cs="Times New Roman"/>
          <w:b/>
          <w:sz w:val="21"/>
          <w:szCs w:val="28"/>
          <w:lang w:val="en-US" w:eastAsia="zh-CN" w:bidi="ar-SA"/>
        </w:rPr>
        <w:fldChar w:fldCharType="end"/>
      </w:r>
      <w:bookmarkEnd w:id="12"/>
    </w:p>
    <w:p w14:paraId="211450D0">
      <w:pPr>
        <w:pStyle w:val="196"/>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29A893F">
      <w:pPr>
        <w:pStyle w:val="197"/>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557BE7C">
      <w:pPr>
        <w:pStyle w:val="155"/>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2EDCAC5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B54815E">
      <w:pPr>
        <w:pStyle w:val="96"/>
        <w:spacing w:after="468"/>
        <w:rPr>
          <w:rFonts w:hint="eastAsia"/>
          <w:spacing w:val="320"/>
        </w:rPr>
        <w:sectPr>
          <w:headerReference r:id="rId11" w:type="default"/>
          <w:footerReference r:id="rId13" w:type="default"/>
          <w:headerReference r:id="rId12" w:type="even"/>
          <w:footerReference r:id="rId14"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720" w:num="1"/>
          <w:formProt w:val="0"/>
          <w:titlePg/>
          <w:docGrid w:type="lines" w:linePitch="312" w:charSpace="0"/>
        </w:sectPr>
      </w:pPr>
      <w:bookmarkStart w:id="20" w:name="BookMark1"/>
    </w:p>
    <w:p w14:paraId="05D741C3">
      <w:pPr>
        <w:pStyle w:val="96"/>
        <w:spacing w:after="468"/>
      </w:pPr>
      <w:r>
        <w:rPr>
          <w:rFonts w:hint="eastAsia"/>
          <w:spacing w:val="320"/>
        </w:rPr>
        <w:t>目</w:t>
      </w:r>
      <w:r>
        <w:rPr>
          <w:rFonts w:hint="eastAsia"/>
        </w:rPr>
        <w:t>次</w:t>
      </w:r>
    </w:p>
    <w:p w14:paraId="5B32A335">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_Toc13429 </w:instrText>
      </w:r>
      <w:r>
        <w:fldChar w:fldCharType="separate"/>
      </w:r>
      <w:r>
        <w:rPr>
          <w:rFonts w:hint="eastAsia"/>
          <w:lang w:eastAsia="zh-CN"/>
        </w:rPr>
        <w:t>前言</w:t>
      </w:r>
      <w:r>
        <w:tab/>
      </w:r>
      <w:r>
        <w:fldChar w:fldCharType="begin"/>
      </w:r>
      <w:r>
        <w:instrText xml:space="preserve"> PAGEREF _Toc13429 \h </w:instrText>
      </w:r>
      <w:r>
        <w:fldChar w:fldCharType="separate"/>
      </w:r>
      <w:r>
        <w:t>II</w:t>
      </w:r>
      <w:r>
        <w:fldChar w:fldCharType="end"/>
      </w:r>
      <w:r>
        <w:fldChar w:fldCharType="end"/>
      </w:r>
    </w:p>
    <w:p w14:paraId="7FA74D91">
      <w:pPr>
        <w:pStyle w:val="19"/>
        <w:tabs>
          <w:tab w:val="right" w:leader="dot" w:pos="9354"/>
        </w:tabs>
      </w:pPr>
      <w:r>
        <w:fldChar w:fldCharType="begin"/>
      </w:r>
      <w:r>
        <w:instrText xml:space="preserve"> HYPERLINK \l _Toc11126 </w:instrText>
      </w:r>
      <w:r>
        <w:fldChar w:fldCharType="separate"/>
      </w:r>
      <w:r>
        <w:rPr>
          <w:rFonts w:hint="eastAsia"/>
          <w:lang w:eastAsia="zh-CN"/>
        </w:rPr>
        <w:t>引言</w:t>
      </w:r>
      <w:r>
        <w:tab/>
      </w:r>
      <w:r>
        <w:fldChar w:fldCharType="begin"/>
      </w:r>
      <w:r>
        <w:instrText xml:space="preserve"> PAGEREF _Toc11126 \h </w:instrText>
      </w:r>
      <w:r>
        <w:fldChar w:fldCharType="separate"/>
      </w:r>
      <w:r>
        <w:t>III</w:t>
      </w:r>
      <w:r>
        <w:fldChar w:fldCharType="end"/>
      </w:r>
      <w:r>
        <w:fldChar w:fldCharType="end"/>
      </w:r>
    </w:p>
    <w:p w14:paraId="77C6A1E2">
      <w:pPr>
        <w:pStyle w:val="19"/>
        <w:tabs>
          <w:tab w:val="right" w:leader="dot" w:pos="9354"/>
        </w:tabs>
      </w:pPr>
      <w:r>
        <w:fldChar w:fldCharType="begin"/>
      </w:r>
      <w:r>
        <w:instrText xml:space="preserve"> HYPERLINK \l _Toc30648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_Toc30648 \h </w:instrText>
      </w:r>
      <w:r>
        <w:fldChar w:fldCharType="separate"/>
      </w:r>
      <w:r>
        <w:t>1</w:t>
      </w:r>
      <w:r>
        <w:fldChar w:fldCharType="end"/>
      </w:r>
      <w:r>
        <w:fldChar w:fldCharType="end"/>
      </w:r>
    </w:p>
    <w:p w14:paraId="49F86B29">
      <w:pPr>
        <w:pStyle w:val="19"/>
        <w:tabs>
          <w:tab w:val="right" w:leader="dot" w:pos="9354"/>
        </w:tabs>
      </w:pPr>
      <w:r>
        <w:fldChar w:fldCharType="begin"/>
      </w:r>
      <w:r>
        <w:instrText xml:space="preserve"> HYPERLINK \l _Toc21269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_Toc21269 \h </w:instrText>
      </w:r>
      <w:r>
        <w:fldChar w:fldCharType="separate"/>
      </w:r>
      <w:r>
        <w:t>1</w:t>
      </w:r>
      <w:r>
        <w:fldChar w:fldCharType="end"/>
      </w:r>
      <w:r>
        <w:fldChar w:fldCharType="end"/>
      </w:r>
    </w:p>
    <w:p w14:paraId="23003A66">
      <w:pPr>
        <w:pStyle w:val="19"/>
        <w:tabs>
          <w:tab w:val="right" w:leader="dot" w:pos="9354"/>
        </w:tabs>
      </w:pPr>
      <w:r>
        <w:fldChar w:fldCharType="begin"/>
      </w:r>
      <w:r>
        <w:instrText xml:space="preserve"> HYPERLINK \l _Toc17605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_Toc17605 \h </w:instrText>
      </w:r>
      <w:r>
        <w:fldChar w:fldCharType="separate"/>
      </w:r>
      <w:r>
        <w:t>1</w:t>
      </w:r>
      <w:r>
        <w:fldChar w:fldCharType="end"/>
      </w:r>
      <w:r>
        <w:fldChar w:fldCharType="end"/>
      </w:r>
    </w:p>
    <w:p w14:paraId="4CE8E4A0">
      <w:pPr>
        <w:pStyle w:val="19"/>
        <w:tabs>
          <w:tab w:val="right" w:leader="dot" w:pos="9354"/>
        </w:tabs>
      </w:pPr>
      <w:r>
        <w:fldChar w:fldCharType="begin"/>
      </w:r>
      <w:r>
        <w:instrText xml:space="preserve"> HYPERLINK \l _Toc22482 </w:instrText>
      </w:r>
      <w:r>
        <w:fldChar w:fldCharType="separate"/>
      </w:r>
      <w:r>
        <w:rPr>
          <w:rFonts w:hint="eastAsia" w:ascii="黑体" w:eastAsia="黑体"/>
          <w:i w:val="0"/>
        </w:rPr>
        <w:t xml:space="preserve">4 </w:t>
      </w:r>
      <w:r>
        <w:t>缩略语</w:t>
      </w:r>
      <w:r>
        <w:tab/>
      </w:r>
      <w:r>
        <w:fldChar w:fldCharType="begin"/>
      </w:r>
      <w:r>
        <w:instrText xml:space="preserve"> PAGEREF _Toc22482 \h </w:instrText>
      </w:r>
      <w:r>
        <w:fldChar w:fldCharType="separate"/>
      </w:r>
      <w:r>
        <w:t>1</w:t>
      </w:r>
      <w:r>
        <w:fldChar w:fldCharType="end"/>
      </w:r>
      <w:r>
        <w:fldChar w:fldCharType="end"/>
      </w:r>
    </w:p>
    <w:p w14:paraId="6ABF0845">
      <w:pPr>
        <w:pStyle w:val="19"/>
        <w:tabs>
          <w:tab w:val="right" w:leader="dot" w:pos="9354"/>
        </w:tabs>
      </w:pPr>
      <w:r>
        <w:fldChar w:fldCharType="begin"/>
      </w:r>
      <w:r>
        <w:instrText xml:space="preserve"> HYPERLINK \l _Toc19458 </w:instrText>
      </w:r>
      <w:r>
        <w:fldChar w:fldCharType="separate"/>
      </w:r>
      <w:r>
        <w:rPr>
          <w:rFonts w:hint="eastAsia" w:ascii="黑体" w:eastAsia="黑体"/>
          <w:i w:val="0"/>
        </w:rPr>
        <w:t xml:space="preserve">5 </w:t>
      </w:r>
      <w:r>
        <w:rPr>
          <w:rFonts w:hint="eastAsia"/>
        </w:rPr>
        <w:t>RFID标签存储介绍</w:t>
      </w:r>
      <w:r>
        <w:tab/>
      </w:r>
      <w:r>
        <w:fldChar w:fldCharType="begin"/>
      </w:r>
      <w:r>
        <w:instrText xml:space="preserve"> PAGEREF _Toc19458 \h </w:instrText>
      </w:r>
      <w:r>
        <w:fldChar w:fldCharType="separate"/>
      </w:r>
      <w:r>
        <w:t>1</w:t>
      </w:r>
      <w:r>
        <w:fldChar w:fldCharType="end"/>
      </w:r>
      <w:r>
        <w:fldChar w:fldCharType="end"/>
      </w:r>
    </w:p>
    <w:p w14:paraId="480D06DE">
      <w:pPr>
        <w:pStyle w:val="24"/>
        <w:tabs>
          <w:tab w:val="right" w:leader="dot" w:pos="9354"/>
          <w:tab w:val="clear" w:pos="9344"/>
        </w:tabs>
      </w:pPr>
      <w:r>
        <w:fldChar w:fldCharType="begin"/>
      </w:r>
      <w:r>
        <w:instrText xml:space="preserve"> HYPERLINK \l _Toc30301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5.1 </w:t>
      </w:r>
      <w:r>
        <w:rPr>
          <w:rFonts w:hint="eastAsia"/>
        </w:rPr>
        <w:t>标签内存映射图</w:t>
      </w:r>
      <w:r>
        <w:tab/>
      </w:r>
      <w:r>
        <w:fldChar w:fldCharType="begin"/>
      </w:r>
      <w:r>
        <w:instrText xml:space="preserve"> PAGEREF _Toc30301 \h </w:instrText>
      </w:r>
      <w:r>
        <w:fldChar w:fldCharType="separate"/>
      </w:r>
      <w:r>
        <w:t>2</w:t>
      </w:r>
      <w:r>
        <w:fldChar w:fldCharType="end"/>
      </w:r>
      <w:r>
        <w:fldChar w:fldCharType="end"/>
      </w:r>
    </w:p>
    <w:p w14:paraId="4D65899D">
      <w:pPr>
        <w:pStyle w:val="24"/>
        <w:tabs>
          <w:tab w:val="right" w:leader="dot" w:pos="9354"/>
          <w:tab w:val="clear" w:pos="9344"/>
        </w:tabs>
      </w:pPr>
      <w:r>
        <w:fldChar w:fldCharType="begin"/>
      </w:r>
      <w:r>
        <w:instrText xml:space="preserve"> HYPERLINK \l _Toc30137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5.2 </w:t>
      </w:r>
      <w:r>
        <w:rPr>
          <w:rFonts w:hint="eastAsia"/>
        </w:rPr>
        <w:t>EPC区</w:t>
      </w:r>
      <w:r>
        <w:tab/>
      </w:r>
      <w:r>
        <w:fldChar w:fldCharType="begin"/>
      </w:r>
      <w:r>
        <w:instrText xml:space="preserve"> PAGEREF _Toc30137 \h </w:instrText>
      </w:r>
      <w:r>
        <w:fldChar w:fldCharType="separate"/>
      </w:r>
      <w:r>
        <w:t>2</w:t>
      </w:r>
      <w:r>
        <w:fldChar w:fldCharType="end"/>
      </w:r>
      <w:r>
        <w:fldChar w:fldCharType="end"/>
      </w:r>
    </w:p>
    <w:p w14:paraId="6E6EF8AA">
      <w:pPr>
        <w:pStyle w:val="24"/>
        <w:tabs>
          <w:tab w:val="right" w:leader="dot" w:pos="9354"/>
          <w:tab w:val="clear" w:pos="9344"/>
        </w:tabs>
      </w:pPr>
      <w:r>
        <w:fldChar w:fldCharType="begin"/>
      </w:r>
      <w:r>
        <w:instrText xml:space="preserve"> HYPERLINK \l _Toc713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5.3 </w:t>
      </w:r>
      <w:r>
        <w:rPr>
          <w:rFonts w:hint="eastAsia"/>
        </w:rPr>
        <w:t>USER区</w:t>
      </w:r>
      <w:r>
        <w:tab/>
      </w:r>
      <w:r>
        <w:fldChar w:fldCharType="begin"/>
      </w:r>
      <w:r>
        <w:instrText xml:space="preserve"> PAGEREF _Toc713 \h </w:instrText>
      </w:r>
      <w:r>
        <w:fldChar w:fldCharType="separate"/>
      </w:r>
      <w:r>
        <w:t>2</w:t>
      </w:r>
      <w:r>
        <w:fldChar w:fldCharType="end"/>
      </w:r>
      <w:r>
        <w:fldChar w:fldCharType="end"/>
      </w:r>
    </w:p>
    <w:p w14:paraId="0C38F05D">
      <w:pPr>
        <w:pStyle w:val="19"/>
        <w:tabs>
          <w:tab w:val="right" w:leader="dot" w:pos="9354"/>
        </w:tabs>
      </w:pPr>
      <w:r>
        <w:fldChar w:fldCharType="begin"/>
      </w:r>
      <w:r>
        <w:instrText xml:space="preserve"> HYPERLINK \l _Toc26334 </w:instrText>
      </w:r>
      <w:r>
        <w:fldChar w:fldCharType="separate"/>
      </w:r>
      <w:r>
        <w:rPr>
          <w:rFonts w:hint="eastAsia" w:ascii="黑体" w:eastAsia="黑体"/>
          <w:i w:val="0"/>
        </w:rPr>
        <w:t xml:space="preserve">6 </w:t>
      </w:r>
      <w:r>
        <w:rPr>
          <w:rFonts w:hint="eastAsia"/>
        </w:rPr>
        <w:t>二维码介绍</w:t>
      </w:r>
      <w:r>
        <w:tab/>
      </w:r>
      <w:r>
        <w:fldChar w:fldCharType="begin"/>
      </w:r>
      <w:r>
        <w:instrText xml:space="preserve"> PAGEREF _Toc26334 \h </w:instrText>
      </w:r>
      <w:r>
        <w:fldChar w:fldCharType="separate"/>
      </w:r>
      <w:r>
        <w:t>3</w:t>
      </w:r>
      <w:r>
        <w:fldChar w:fldCharType="end"/>
      </w:r>
      <w:r>
        <w:fldChar w:fldCharType="end"/>
      </w:r>
    </w:p>
    <w:p w14:paraId="578D1861">
      <w:pPr>
        <w:pStyle w:val="19"/>
        <w:tabs>
          <w:tab w:val="right" w:leader="dot" w:pos="9354"/>
        </w:tabs>
      </w:pPr>
      <w:r>
        <w:fldChar w:fldCharType="begin"/>
      </w:r>
      <w:r>
        <w:instrText xml:space="preserve"> HYPERLINK \l _Toc21182 </w:instrText>
      </w:r>
      <w:r>
        <w:fldChar w:fldCharType="separate"/>
      </w:r>
      <w:r>
        <w:rPr>
          <w:rFonts w:hint="eastAsia" w:ascii="黑体" w:eastAsia="黑体"/>
          <w:i w:val="0"/>
        </w:rPr>
        <w:t xml:space="preserve">7 </w:t>
      </w:r>
      <w:r>
        <w:rPr>
          <w:rFonts w:hint="eastAsia"/>
        </w:rPr>
        <w:t>技术</w:t>
      </w:r>
      <w:r>
        <w:rPr>
          <w:rFonts w:hint="eastAsia"/>
          <w:lang w:val="en-US" w:eastAsia="zh-CN"/>
        </w:rPr>
        <w:t>要求</w:t>
      </w:r>
      <w:r>
        <w:tab/>
      </w:r>
      <w:r>
        <w:fldChar w:fldCharType="begin"/>
      </w:r>
      <w:r>
        <w:instrText xml:space="preserve"> PAGEREF _Toc21182 \h </w:instrText>
      </w:r>
      <w:r>
        <w:fldChar w:fldCharType="separate"/>
      </w:r>
      <w:r>
        <w:t>3</w:t>
      </w:r>
      <w:r>
        <w:fldChar w:fldCharType="end"/>
      </w:r>
      <w:r>
        <w:fldChar w:fldCharType="end"/>
      </w:r>
    </w:p>
    <w:p w14:paraId="127166A0">
      <w:pPr>
        <w:pStyle w:val="24"/>
        <w:tabs>
          <w:tab w:val="right" w:leader="dot" w:pos="9354"/>
          <w:tab w:val="clear" w:pos="9344"/>
        </w:tabs>
      </w:pPr>
      <w:r>
        <w:fldChar w:fldCharType="begin"/>
      </w:r>
      <w:r>
        <w:instrText xml:space="preserve"> HYPERLINK \l _Toc22770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1"/>
          <w:vertAlign w:val="baseline"/>
        </w:rPr>
        <w:t xml:space="preserve">7.1 </w:t>
      </w:r>
      <w:r>
        <w:rPr>
          <w:rFonts w:hint="eastAsia"/>
          <w:szCs w:val="21"/>
        </w:rPr>
        <w:t>RFID标签通用技术参数</w:t>
      </w:r>
      <w:r>
        <w:tab/>
      </w:r>
      <w:r>
        <w:fldChar w:fldCharType="begin"/>
      </w:r>
      <w:r>
        <w:instrText xml:space="preserve"> PAGEREF _Toc22770 \h </w:instrText>
      </w:r>
      <w:r>
        <w:fldChar w:fldCharType="separate"/>
      </w:r>
      <w:r>
        <w:t>3</w:t>
      </w:r>
      <w:r>
        <w:fldChar w:fldCharType="end"/>
      </w:r>
      <w:r>
        <w:fldChar w:fldCharType="end"/>
      </w:r>
    </w:p>
    <w:p w14:paraId="74D15745">
      <w:pPr>
        <w:pStyle w:val="24"/>
        <w:tabs>
          <w:tab w:val="right" w:leader="dot" w:pos="9354"/>
          <w:tab w:val="clear" w:pos="9344"/>
        </w:tabs>
      </w:pPr>
      <w:r>
        <w:fldChar w:fldCharType="begin"/>
      </w:r>
      <w:r>
        <w:instrText xml:space="preserve"> HYPERLINK \l _Toc29259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7.2 </w:t>
      </w:r>
      <w:r>
        <w:rPr>
          <w:rFonts w:hint="eastAsia"/>
        </w:rPr>
        <w:t>二维码技术参数</w:t>
      </w:r>
      <w:r>
        <w:tab/>
      </w:r>
      <w:r>
        <w:fldChar w:fldCharType="begin"/>
      </w:r>
      <w:r>
        <w:instrText xml:space="preserve"> PAGEREF _Toc29259 \h </w:instrText>
      </w:r>
      <w:r>
        <w:fldChar w:fldCharType="separate"/>
      </w:r>
      <w:r>
        <w:t>4</w:t>
      </w:r>
      <w:r>
        <w:fldChar w:fldCharType="end"/>
      </w:r>
      <w:r>
        <w:fldChar w:fldCharType="end"/>
      </w:r>
    </w:p>
    <w:p w14:paraId="5AA870AF">
      <w:pPr>
        <w:pStyle w:val="19"/>
        <w:tabs>
          <w:tab w:val="right" w:leader="dot" w:pos="9354"/>
        </w:tabs>
      </w:pPr>
      <w:r>
        <w:fldChar w:fldCharType="begin"/>
      </w:r>
      <w:r>
        <w:instrText xml:space="preserve"> HYPERLINK \l _Toc17938 </w:instrText>
      </w:r>
      <w:r>
        <w:fldChar w:fldCharType="separate"/>
      </w:r>
      <w:r>
        <w:rPr>
          <w:rFonts w:hint="eastAsia" w:ascii="黑体" w:eastAsia="黑体"/>
          <w:i w:val="0"/>
        </w:rPr>
        <w:t xml:space="preserve">8 </w:t>
      </w:r>
      <w:r>
        <w:rPr>
          <w:rFonts w:hint="eastAsia"/>
        </w:rPr>
        <w:t>警用装备RFID标签及刻印二维码嵌合要求</w:t>
      </w:r>
      <w:r>
        <w:tab/>
      </w:r>
      <w:r>
        <w:fldChar w:fldCharType="begin"/>
      </w:r>
      <w:r>
        <w:instrText xml:space="preserve"> PAGEREF _Toc17938 \h </w:instrText>
      </w:r>
      <w:r>
        <w:fldChar w:fldCharType="separate"/>
      </w:r>
      <w:r>
        <w:t>4</w:t>
      </w:r>
      <w:r>
        <w:fldChar w:fldCharType="end"/>
      </w:r>
      <w:r>
        <w:fldChar w:fldCharType="end"/>
      </w:r>
    </w:p>
    <w:p w14:paraId="5E84E9D9">
      <w:pPr>
        <w:pStyle w:val="24"/>
        <w:tabs>
          <w:tab w:val="right" w:leader="dot" w:pos="9354"/>
          <w:tab w:val="clear" w:pos="9344"/>
        </w:tabs>
      </w:pPr>
      <w:r>
        <w:fldChar w:fldCharType="begin"/>
      </w:r>
      <w:r>
        <w:instrText xml:space="preserve"> HYPERLINK \l _Toc16443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8.1 </w:t>
      </w:r>
      <w:r>
        <w:rPr>
          <w:rFonts w:hint="eastAsia"/>
        </w:rPr>
        <w:t>基</w:t>
      </w:r>
      <w:r>
        <w:rPr>
          <w:rFonts w:hint="eastAsia"/>
          <w:lang w:val="en-US" w:eastAsia="zh-CN"/>
        </w:rPr>
        <w:t>本</w:t>
      </w:r>
      <w:r>
        <w:rPr>
          <w:rFonts w:hint="eastAsia"/>
        </w:rPr>
        <w:t>原则</w:t>
      </w:r>
      <w:r>
        <w:tab/>
      </w:r>
      <w:r>
        <w:fldChar w:fldCharType="begin"/>
      </w:r>
      <w:r>
        <w:instrText xml:space="preserve"> PAGEREF _Toc16443 \h </w:instrText>
      </w:r>
      <w:r>
        <w:fldChar w:fldCharType="separate"/>
      </w:r>
      <w:r>
        <w:t>4</w:t>
      </w:r>
      <w:r>
        <w:fldChar w:fldCharType="end"/>
      </w:r>
      <w:r>
        <w:fldChar w:fldCharType="end"/>
      </w:r>
    </w:p>
    <w:p w14:paraId="1971994A">
      <w:pPr>
        <w:pStyle w:val="24"/>
        <w:tabs>
          <w:tab w:val="right" w:leader="dot" w:pos="9354"/>
          <w:tab w:val="clear" w:pos="9344"/>
        </w:tabs>
      </w:pPr>
      <w:r>
        <w:fldChar w:fldCharType="begin"/>
      </w:r>
      <w:r>
        <w:instrText xml:space="preserve"> HYPERLINK \l _Toc12917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8.2 </w:t>
      </w:r>
      <w:r>
        <w:rPr>
          <w:rFonts w:hint="eastAsia"/>
        </w:rPr>
        <w:t>嵌合RFID标签要求</w:t>
      </w:r>
      <w:r>
        <w:tab/>
      </w:r>
      <w:r>
        <w:fldChar w:fldCharType="begin"/>
      </w:r>
      <w:r>
        <w:instrText xml:space="preserve"> PAGEREF _Toc12917 \h </w:instrText>
      </w:r>
      <w:r>
        <w:fldChar w:fldCharType="separate"/>
      </w:r>
      <w:r>
        <w:t>4</w:t>
      </w:r>
      <w:r>
        <w:fldChar w:fldCharType="end"/>
      </w:r>
      <w:r>
        <w:fldChar w:fldCharType="end"/>
      </w:r>
    </w:p>
    <w:p w14:paraId="0B0F9CF8">
      <w:pPr>
        <w:pStyle w:val="24"/>
        <w:tabs>
          <w:tab w:val="right" w:leader="dot" w:pos="9354"/>
          <w:tab w:val="clear" w:pos="9344"/>
        </w:tabs>
      </w:pPr>
      <w:r>
        <w:fldChar w:fldCharType="begin"/>
      </w:r>
      <w:r>
        <w:instrText xml:space="preserve"> HYPERLINK \l _Toc13848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8.3 </w:t>
      </w:r>
      <w:r>
        <w:rPr>
          <w:rFonts w:hint="eastAsia"/>
        </w:rPr>
        <w:t>RFID标签写入内容</w:t>
      </w:r>
      <w:r>
        <w:tab/>
      </w:r>
      <w:r>
        <w:fldChar w:fldCharType="begin"/>
      </w:r>
      <w:r>
        <w:instrText xml:space="preserve"> PAGEREF _Toc13848 \h </w:instrText>
      </w:r>
      <w:r>
        <w:fldChar w:fldCharType="separate"/>
      </w:r>
      <w:r>
        <w:t>5</w:t>
      </w:r>
      <w:r>
        <w:fldChar w:fldCharType="end"/>
      </w:r>
      <w:r>
        <w:fldChar w:fldCharType="end"/>
      </w:r>
    </w:p>
    <w:p w14:paraId="0283235A">
      <w:pPr>
        <w:pStyle w:val="24"/>
        <w:tabs>
          <w:tab w:val="right" w:leader="dot" w:pos="9354"/>
          <w:tab w:val="clear" w:pos="9344"/>
        </w:tabs>
      </w:pPr>
      <w:r>
        <w:fldChar w:fldCharType="begin"/>
      </w:r>
      <w:r>
        <w:instrText xml:space="preserve"> HYPERLINK \l _Toc26343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8.4 </w:t>
      </w:r>
      <w:r>
        <w:rPr>
          <w:rFonts w:hint="eastAsia"/>
          <w:lang w:val="en-US" w:eastAsia="zh-CN"/>
        </w:rPr>
        <w:t>装备</w:t>
      </w:r>
      <w:r>
        <w:rPr>
          <w:rFonts w:hint="eastAsia"/>
        </w:rPr>
        <w:t>RFID标签写入内容</w:t>
      </w:r>
      <w:r>
        <w:rPr>
          <w:rFonts w:hint="eastAsia"/>
          <w:lang w:val="en-US" w:eastAsia="zh-CN"/>
        </w:rPr>
        <w:t>编码</w:t>
      </w:r>
      <w:r>
        <w:tab/>
      </w:r>
      <w:r>
        <w:fldChar w:fldCharType="begin"/>
      </w:r>
      <w:r>
        <w:instrText xml:space="preserve"> PAGEREF _Toc26343 \h </w:instrText>
      </w:r>
      <w:r>
        <w:fldChar w:fldCharType="separate"/>
      </w:r>
      <w:r>
        <w:t>5</w:t>
      </w:r>
      <w:r>
        <w:fldChar w:fldCharType="end"/>
      </w:r>
      <w:r>
        <w:fldChar w:fldCharType="end"/>
      </w:r>
    </w:p>
    <w:p w14:paraId="39B52AD0">
      <w:pPr>
        <w:pStyle w:val="24"/>
        <w:tabs>
          <w:tab w:val="right" w:leader="dot" w:pos="9354"/>
          <w:tab w:val="clear" w:pos="9344"/>
        </w:tabs>
      </w:pPr>
      <w:r>
        <w:fldChar w:fldCharType="begin"/>
      </w:r>
      <w:r>
        <w:instrText xml:space="preserve"> HYPERLINK \l _Toc324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8.5 </w:t>
      </w:r>
      <w:r>
        <w:rPr>
          <w:rFonts w:hint="eastAsia"/>
          <w:lang w:val="en-US" w:eastAsia="zh-CN"/>
        </w:rPr>
        <w:t>箱码RFID标签写入内容编码</w:t>
      </w:r>
      <w:r>
        <w:tab/>
      </w:r>
      <w:r>
        <w:fldChar w:fldCharType="begin"/>
      </w:r>
      <w:r>
        <w:instrText xml:space="preserve"> PAGEREF _Toc324 \h </w:instrText>
      </w:r>
      <w:r>
        <w:fldChar w:fldCharType="separate"/>
      </w:r>
      <w:r>
        <w:t>6</w:t>
      </w:r>
      <w:r>
        <w:fldChar w:fldCharType="end"/>
      </w:r>
      <w:r>
        <w:fldChar w:fldCharType="end"/>
      </w:r>
    </w:p>
    <w:p w14:paraId="52B051E8">
      <w:pPr>
        <w:pStyle w:val="24"/>
        <w:tabs>
          <w:tab w:val="right" w:leader="dot" w:pos="9354"/>
          <w:tab w:val="clear" w:pos="9344"/>
        </w:tabs>
      </w:pPr>
      <w:r>
        <w:fldChar w:fldCharType="begin"/>
      </w:r>
      <w:r>
        <w:instrText xml:space="preserve"> HYPERLINK \l _Toc19455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8.6 </w:t>
      </w:r>
      <w:r>
        <w:rPr>
          <w:rFonts w:hint="eastAsia"/>
        </w:rPr>
        <w:t>二维码刻印要求</w:t>
      </w:r>
      <w:r>
        <w:tab/>
      </w:r>
      <w:r>
        <w:fldChar w:fldCharType="begin"/>
      </w:r>
      <w:r>
        <w:instrText xml:space="preserve"> PAGEREF _Toc19455 \h </w:instrText>
      </w:r>
      <w:r>
        <w:fldChar w:fldCharType="separate"/>
      </w:r>
      <w:r>
        <w:t>7</w:t>
      </w:r>
      <w:r>
        <w:fldChar w:fldCharType="end"/>
      </w:r>
      <w:r>
        <w:fldChar w:fldCharType="end"/>
      </w:r>
    </w:p>
    <w:p w14:paraId="7EEE2CB9">
      <w:pPr>
        <w:pStyle w:val="24"/>
        <w:tabs>
          <w:tab w:val="right" w:leader="dot" w:pos="9354"/>
          <w:tab w:val="clear" w:pos="9344"/>
        </w:tabs>
      </w:pPr>
      <w:r>
        <w:fldChar w:fldCharType="begin"/>
      </w:r>
      <w:r>
        <w:instrText xml:space="preserve"> HYPERLINK \l _Toc32202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8.7 </w:t>
      </w:r>
      <w:r>
        <w:rPr>
          <w:rFonts w:hint="eastAsia"/>
        </w:rPr>
        <w:t>二维码</w:t>
      </w:r>
      <w:r>
        <w:rPr>
          <w:rFonts w:hint="eastAsia"/>
          <w:lang w:val="en-US" w:eastAsia="zh-CN"/>
        </w:rPr>
        <w:t>印刻</w:t>
      </w:r>
      <w:r>
        <w:rPr>
          <w:rFonts w:hint="eastAsia"/>
        </w:rPr>
        <w:t>内容</w:t>
      </w:r>
      <w:r>
        <w:tab/>
      </w:r>
      <w:r>
        <w:fldChar w:fldCharType="begin"/>
      </w:r>
      <w:r>
        <w:instrText xml:space="preserve"> PAGEREF _Toc32202 \h </w:instrText>
      </w:r>
      <w:r>
        <w:fldChar w:fldCharType="separate"/>
      </w:r>
      <w:r>
        <w:t>7</w:t>
      </w:r>
      <w:r>
        <w:fldChar w:fldCharType="end"/>
      </w:r>
      <w:r>
        <w:fldChar w:fldCharType="end"/>
      </w:r>
    </w:p>
    <w:p w14:paraId="2E722FF1">
      <w:pPr>
        <w:pStyle w:val="24"/>
        <w:tabs>
          <w:tab w:val="right" w:leader="dot" w:pos="9354"/>
          <w:tab w:val="clear" w:pos="9344"/>
        </w:tabs>
      </w:pPr>
      <w:r>
        <w:fldChar w:fldCharType="begin"/>
      </w:r>
      <w:r>
        <w:instrText xml:space="preserve"> HYPERLINK \l _Toc21538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8.8 </w:t>
      </w:r>
      <w:r>
        <w:rPr>
          <w:rFonts w:hint="eastAsia"/>
          <w:lang w:val="en-US" w:eastAsia="zh-CN"/>
        </w:rPr>
        <w:t>装备</w:t>
      </w:r>
      <w:r>
        <w:rPr>
          <w:rFonts w:hint="eastAsia"/>
        </w:rPr>
        <w:t>二维码</w:t>
      </w:r>
      <w:r>
        <w:rPr>
          <w:rFonts w:hint="eastAsia"/>
          <w:lang w:val="en-US" w:eastAsia="zh-CN"/>
        </w:rPr>
        <w:t>印刻</w:t>
      </w:r>
      <w:r>
        <w:rPr>
          <w:rFonts w:hint="eastAsia"/>
        </w:rPr>
        <w:t>内容</w:t>
      </w:r>
      <w:r>
        <w:rPr>
          <w:rFonts w:hint="eastAsia"/>
          <w:lang w:val="en-US" w:eastAsia="zh-CN"/>
        </w:rPr>
        <w:t>编码</w:t>
      </w:r>
      <w:r>
        <w:tab/>
      </w:r>
      <w:r>
        <w:rPr>
          <w:rFonts w:hint="eastAsia"/>
          <w:lang w:val="en-US" w:eastAsia="zh-CN"/>
        </w:rPr>
        <w:t>7</w:t>
      </w:r>
      <w:r>
        <w:fldChar w:fldCharType="end"/>
      </w:r>
    </w:p>
    <w:p w14:paraId="2A46C854">
      <w:pPr>
        <w:pStyle w:val="24"/>
        <w:tabs>
          <w:tab w:val="right" w:leader="dot" w:pos="9354"/>
          <w:tab w:val="clear" w:pos="9344"/>
        </w:tabs>
      </w:pPr>
      <w:r>
        <w:fldChar w:fldCharType="begin"/>
      </w:r>
      <w:r>
        <w:instrText xml:space="preserve"> HYPERLINK \l _Toc26844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8.9 </w:t>
      </w:r>
      <w:r>
        <w:rPr>
          <w:rFonts w:hint="eastAsia"/>
          <w:lang w:val="en-US" w:eastAsia="zh-CN"/>
        </w:rPr>
        <w:t>箱码二维码印刻</w:t>
      </w:r>
      <w:r>
        <w:rPr>
          <w:rFonts w:hint="eastAsia"/>
        </w:rPr>
        <w:t>内容</w:t>
      </w:r>
      <w:r>
        <w:rPr>
          <w:rFonts w:hint="eastAsia"/>
          <w:lang w:val="en-US" w:eastAsia="zh-CN"/>
        </w:rPr>
        <w:t>编码</w:t>
      </w:r>
      <w:r>
        <w:tab/>
      </w:r>
      <w:r>
        <w:fldChar w:fldCharType="begin"/>
      </w:r>
      <w:r>
        <w:instrText xml:space="preserve"> PAGEREF _Toc26844 \h </w:instrText>
      </w:r>
      <w:r>
        <w:fldChar w:fldCharType="separate"/>
      </w:r>
      <w:r>
        <w:t>9</w:t>
      </w:r>
      <w:r>
        <w:fldChar w:fldCharType="end"/>
      </w:r>
      <w:r>
        <w:fldChar w:fldCharType="end"/>
      </w:r>
    </w:p>
    <w:p w14:paraId="1ADDF77E">
      <w:pPr>
        <w:pStyle w:val="19"/>
        <w:tabs>
          <w:tab w:val="right" w:leader="dot" w:pos="9354"/>
        </w:tabs>
      </w:pPr>
      <w:r>
        <w:fldChar w:fldCharType="begin"/>
      </w:r>
      <w:r>
        <w:instrText xml:space="preserve"> HYPERLINK \l _Toc4761 </w:instrText>
      </w:r>
      <w:r>
        <w:fldChar w:fldCharType="separate"/>
      </w:r>
      <w:r>
        <w:rPr>
          <w:rFonts w:hint="eastAsia" w:ascii="黑体" w:eastAsia="黑体"/>
          <w:i w:val="0"/>
          <w:lang w:val="en-US" w:eastAsia="zh-CN"/>
        </w:rPr>
        <w:t xml:space="preserve">9 </w:t>
      </w:r>
      <w:r>
        <w:rPr>
          <w:rFonts w:hint="eastAsia"/>
          <w:lang w:val="en-US" w:eastAsia="zh-CN"/>
        </w:rPr>
        <w:t>标签贴装要求</w:t>
      </w:r>
      <w:r>
        <w:tab/>
      </w:r>
      <w:r>
        <w:fldChar w:fldCharType="begin"/>
      </w:r>
      <w:r>
        <w:instrText xml:space="preserve"> PAGEREF _Toc4761 \h </w:instrText>
      </w:r>
      <w:r>
        <w:fldChar w:fldCharType="separate"/>
      </w:r>
      <w:r>
        <w:t>10</w:t>
      </w:r>
      <w:r>
        <w:fldChar w:fldCharType="end"/>
      </w:r>
      <w:r>
        <w:fldChar w:fldCharType="end"/>
      </w:r>
    </w:p>
    <w:p w14:paraId="5380A7DB">
      <w:pPr>
        <w:pStyle w:val="24"/>
        <w:tabs>
          <w:tab w:val="right" w:leader="dot" w:pos="9354"/>
          <w:tab w:val="clear" w:pos="9344"/>
        </w:tabs>
      </w:pPr>
      <w:r>
        <w:fldChar w:fldCharType="begin"/>
      </w:r>
      <w:r>
        <w:instrText xml:space="preserve"> HYPERLINK \l _Toc4118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9.1 </w:t>
      </w:r>
      <w:r>
        <w:rPr>
          <w:rFonts w:hint="eastAsia"/>
          <w:lang w:val="en-US" w:eastAsia="zh-CN"/>
        </w:rPr>
        <w:t>存量装备和新购装备贴装RFID标签和二维码标签要求</w:t>
      </w:r>
      <w:r>
        <w:tab/>
      </w:r>
      <w:r>
        <w:fldChar w:fldCharType="begin"/>
      </w:r>
      <w:r>
        <w:instrText xml:space="preserve"> PAGEREF _Toc4118 \h </w:instrText>
      </w:r>
      <w:r>
        <w:fldChar w:fldCharType="separate"/>
      </w:r>
      <w:r>
        <w:t>10</w:t>
      </w:r>
      <w:r>
        <w:fldChar w:fldCharType="end"/>
      </w:r>
      <w:r>
        <w:fldChar w:fldCharType="end"/>
      </w:r>
    </w:p>
    <w:p w14:paraId="5871A32C">
      <w:pPr>
        <w:pStyle w:val="19"/>
        <w:tabs>
          <w:tab w:val="right" w:leader="dot" w:pos="9354"/>
        </w:tabs>
      </w:pPr>
      <w:r>
        <w:fldChar w:fldCharType="begin"/>
      </w:r>
      <w:r>
        <w:instrText xml:space="preserve"> HYPERLINK \l _Toc20534 </w:instrText>
      </w:r>
      <w:r>
        <w:fldChar w:fldCharType="separate"/>
      </w:r>
      <w:r>
        <w:rPr>
          <w:rFonts w:hint="eastAsia" w:ascii="黑体" w:eastAsia="黑体"/>
          <w:i w:val="0"/>
        </w:rPr>
        <w:t xml:space="preserve">10 </w:t>
      </w:r>
      <w:r>
        <w:rPr>
          <w:rFonts w:hint="eastAsia"/>
          <w:lang w:val="en-US" w:eastAsia="zh-CN"/>
        </w:rPr>
        <w:t>安全要求</w:t>
      </w:r>
      <w:r>
        <w:tab/>
      </w:r>
      <w:r>
        <w:fldChar w:fldCharType="begin"/>
      </w:r>
      <w:r>
        <w:instrText xml:space="preserve"> PAGEREF _Toc20534 \h </w:instrText>
      </w:r>
      <w:r>
        <w:fldChar w:fldCharType="separate"/>
      </w:r>
      <w:r>
        <w:t>10</w:t>
      </w:r>
      <w:r>
        <w:fldChar w:fldCharType="end"/>
      </w:r>
      <w:r>
        <w:fldChar w:fldCharType="end"/>
      </w:r>
    </w:p>
    <w:p w14:paraId="6215E688">
      <w:pPr>
        <w:pStyle w:val="19"/>
        <w:tabs>
          <w:tab w:val="right" w:leader="dot" w:pos="9354"/>
        </w:tabs>
      </w:pPr>
      <w:r>
        <w:fldChar w:fldCharType="begin"/>
      </w:r>
      <w:r>
        <w:instrText xml:space="preserve"> HYPERLINK \l _Toc11259 </w:instrText>
      </w:r>
      <w:r>
        <w:fldChar w:fldCharType="separate"/>
      </w:r>
      <w:r>
        <w:rPr>
          <w:rFonts w:hint="eastAsia" w:ascii="黑体" w:eastAsia="黑体"/>
          <w:i w:val="0"/>
        </w:rPr>
        <w:t xml:space="preserve">11 </w:t>
      </w:r>
      <w:r>
        <w:rPr>
          <w:rFonts w:hint="eastAsia"/>
          <w:lang w:val="en-US" w:eastAsia="zh-CN"/>
        </w:rPr>
        <w:t>其他要求</w:t>
      </w:r>
      <w:r>
        <w:tab/>
      </w:r>
      <w:r>
        <w:fldChar w:fldCharType="begin"/>
      </w:r>
      <w:r>
        <w:instrText xml:space="preserve"> PAGEREF _Toc11259 \h </w:instrText>
      </w:r>
      <w:r>
        <w:fldChar w:fldCharType="separate"/>
      </w:r>
      <w:r>
        <w:t>10</w:t>
      </w:r>
      <w:r>
        <w:fldChar w:fldCharType="end"/>
      </w:r>
      <w:r>
        <w:fldChar w:fldCharType="end"/>
      </w:r>
    </w:p>
    <w:p w14:paraId="7B1908A6">
      <w:pPr>
        <w:pStyle w:val="19"/>
        <w:tabs>
          <w:tab w:val="right" w:leader="dot" w:pos="9354"/>
        </w:tabs>
      </w:pPr>
      <w:r>
        <w:fldChar w:fldCharType="begin"/>
      </w:r>
      <w:r>
        <w:instrText xml:space="preserve"> HYPERLINK \l _Toc12907 </w:instrText>
      </w:r>
      <w:r>
        <w:fldChar w:fldCharType="separate"/>
      </w:r>
      <w:r>
        <w:rPr>
          <w:rFonts w:hint="eastAsia"/>
          <w:lang w:val="en-US" w:eastAsia="zh-CN"/>
        </w:rPr>
        <w:t>参考文献</w:t>
      </w:r>
      <w:r>
        <w:tab/>
      </w:r>
      <w:r>
        <w:fldChar w:fldCharType="begin"/>
      </w:r>
      <w:r>
        <w:instrText xml:space="preserve"> PAGEREF _Toc12907 \h </w:instrText>
      </w:r>
      <w:r>
        <w:fldChar w:fldCharType="separate"/>
      </w:r>
      <w:r>
        <w:t>11</w:t>
      </w:r>
      <w:r>
        <w:fldChar w:fldCharType="end"/>
      </w:r>
      <w:r>
        <w:fldChar w:fldCharType="end"/>
      </w:r>
    </w:p>
    <w:p w14:paraId="7C4D6085">
      <w:pPr>
        <w:pStyle w:val="96"/>
        <w:spacing w:after="468"/>
        <w:sectPr>
          <w:headerReference r:id="rId15" w:type="default"/>
          <w:footerReference r:id="rId17" w:type="default"/>
          <w:headerReference r:id="rId16" w:type="even"/>
          <w:footerReference r:id="rId18"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720" w:num="1"/>
          <w:formProt w:val="0"/>
          <w:docGrid w:type="lines" w:linePitch="312" w:charSpace="0"/>
        </w:sectPr>
      </w:pPr>
      <w:r>
        <w:fldChar w:fldCharType="end"/>
      </w:r>
    </w:p>
    <w:bookmarkEnd w:id="20"/>
    <w:p w14:paraId="69838C3D">
      <w:pPr>
        <w:pStyle w:val="94"/>
        <w:spacing w:before="900" w:after="468"/>
      </w:pPr>
      <w:bookmarkStart w:id="21" w:name="_Toc13429"/>
      <w:bookmarkStart w:id="22" w:name="BookMark2"/>
      <w:r>
        <w:rPr>
          <w:spacing w:val="320"/>
        </w:rPr>
        <w:t>前</w:t>
      </w:r>
      <w:r>
        <w:t>言</w:t>
      </w:r>
      <w:bookmarkEnd w:id="21"/>
    </w:p>
    <w:p w14:paraId="4F35DB46">
      <w:pPr>
        <w:pStyle w:val="61"/>
        <w:ind w:firstLine="420"/>
      </w:pPr>
      <w:r>
        <w:rPr>
          <w:rFonts w:hint="eastAsia"/>
        </w:rPr>
        <w:t>本文件按照GB/T 1.1—2020《标准化工作导则  第1部分：标准化文件的结构和起草规则》的规定起草。</w:t>
      </w:r>
    </w:p>
    <w:p w14:paraId="734CB49B">
      <w:pPr>
        <w:pStyle w:val="61"/>
        <w:ind w:firstLine="420"/>
      </w:pPr>
      <w:r>
        <w:rPr>
          <w:rFonts w:hint="eastAsia"/>
        </w:rPr>
        <w:t>请注意本文件的某些内容可能涉及专利。本文件的发布机构不承担识别专利的责任。</w:t>
      </w:r>
    </w:p>
    <w:p w14:paraId="23FB793A">
      <w:pPr>
        <w:pStyle w:val="61"/>
        <w:ind w:firstLine="420"/>
      </w:pPr>
      <w:r>
        <w:rPr>
          <w:rFonts w:hint="eastAsia"/>
        </w:rPr>
        <w:t>本文件由江苏省公安厅警务保障部提出并归口。</w:t>
      </w:r>
    </w:p>
    <w:p w14:paraId="57AF9F72">
      <w:pPr>
        <w:pStyle w:val="61"/>
        <w:ind w:firstLine="420"/>
      </w:pPr>
      <w:r>
        <w:rPr>
          <w:rFonts w:hint="eastAsia"/>
        </w:rPr>
        <w:t>本文件起草单位：江苏省公安厅警务保障部、南京市公安局警务保障部、</w:t>
      </w:r>
      <w:r>
        <w:rPr>
          <w:rFonts w:hint="eastAsia"/>
          <w:lang w:val="en-US" w:eastAsia="zh-CN"/>
        </w:rPr>
        <w:t>南京理工大学、</w:t>
      </w:r>
      <w:r>
        <w:rPr>
          <w:rFonts w:hint="eastAsia"/>
        </w:rPr>
        <w:t>珠海晶通科技有限公司。</w:t>
      </w:r>
    </w:p>
    <w:p w14:paraId="2DC50503">
      <w:pPr>
        <w:pStyle w:val="61"/>
        <w:ind w:firstLine="420"/>
      </w:pPr>
      <w:r>
        <w:rPr>
          <w:rFonts w:hint="eastAsia"/>
        </w:rPr>
        <w:t>本文件主要起草人：</w:t>
      </w:r>
      <w:r>
        <w:rPr>
          <w:rFonts w:hint="eastAsia"/>
          <w:lang w:val="en-US" w:eastAsia="zh-CN"/>
        </w:rPr>
        <w:t>张青、</w:t>
      </w:r>
      <w:r>
        <w:rPr>
          <w:rFonts w:hint="eastAsia"/>
        </w:rPr>
        <w:t>沈旭东、朱志强、桑裕杰、张经宇、张捷</w:t>
      </w:r>
      <w:r>
        <w:rPr>
          <w:rFonts w:hint="eastAsia"/>
          <w:lang w:val="en-US" w:eastAsia="zh-CN"/>
        </w:rPr>
        <w:t>、</w:t>
      </w:r>
      <w:r>
        <w:rPr>
          <w:rFonts w:hint="eastAsia"/>
        </w:rPr>
        <w:t>于伟、吕高长、卢雅裕、蔡文俊。</w:t>
      </w:r>
    </w:p>
    <w:p w14:paraId="18980352">
      <w:pPr>
        <w:pStyle w:val="61"/>
        <w:ind w:firstLine="420"/>
      </w:pPr>
    </w:p>
    <w:p w14:paraId="0F15782E">
      <w:pPr>
        <w:pStyle w:val="61"/>
        <w:ind w:firstLine="420"/>
        <w:sectPr>
          <w:footerReference r:id="rId19" w:type="default"/>
          <w:footerReference r:id="rId20"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p>
    <w:bookmarkEnd w:id="22"/>
    <w:p w14:paraId="6F3155A8">
      <w:pPr>
        <w:pStyle w:val="94"/>
        <w:spacing w:after="468"/>
      </w:pPr>
      <w:bookmarkStart w:id="23" w:name="_Toc11126"/>
      <w:bookmarkStart w:id="24" w:name="BookMark3"/>
      <w:r>
        <w:rPr>
          <w:spacing w:val="320"/>
        </w:rPr>
        <w:t>引</w:t>
      </w:r>
      <w:r>
        <w:t>言</w:t>
      </w:r>
      <w:bookmarkEnd w:id="23"/>
    </w:p>
    <w:p w14:paraId="7D629584">
      <w:pPr>
        <w:pStyle w:val="61"/>
        <w:ind w:firstLine="420"/>
        <w:rPr>
          <w:color w:val="auto"/>
        </w:rPr>
      </w:pPr>
      <w:r>
        <w:rPr>
          <w:rFonts w:hint="eastAsia"/>
          <w:color w:val="auto"/>
        </w:rPr>
        <w:t>为实现公安机关警用装备数字化管理目标，对存量及新采购装备提出嵌合RFID标签及刻印二维码的统一要求，提升装备的信息化管理水平。本文件充分运用RFID射频识别技术，并参照GB</w:t>
      </w:r>
      <w:r>
        <w:rPr>
          <w:rFonts w:hint="eastAsia"/>
          <w:color w:val="auto"/>
          <w:lang w:val="en-US" w:eastAsia="zh-CN"/>
        </w:rPr>
        <w:t>/</w:t>
      </w:r>
      <w:r>
        <w:rPr>
          <w:rFonts w:hint="eastAsia"/>
          <w:color w:val="auto"/>
        </w:rPr>
        <w:t>T 32830.1-2016 《装备制造业</w:t>
      </w:r>
      <w:r>
        <w:rPr>
          <w:rFonts w:hint="eastAsia"/>
          <w:color w:val="auto"/>
          <w:lang w:val="en-US" w:eastAsia="zh-CN"/>
        </w:rPr>
        <w:t xml:space="preserve"> </w:t>
      </w:r>
      <w:r>
        <w:rPr>
          <w:rFonts w:hint="eastAsia"/>
          <w:color w:val="auto"/>
        </w:rPr>
        <w:t>制造过程射频识别》</w:t>
      </w:r>
      <w:r>
        <w:rPr>
          <w:rFonts w:hint="eastAsia"/>
          <w:color w:val="auto"/>
          <w:lang w:eastAsia="zh-CN"/>
        </w:rPr>
        <w:t>、</w:t>
      </w:r>
      <w:r>
        <w:rPr>
          <w:rFonts w:hint="eastAsia"/>
          <w:color w:val="auto"/>
        </w:rPr>
        <w:t>GB/T35102-2017《信息技术 射频识别800/900MHz 空中接口符合性测试方法》</w:t>
      </w:r>
      <w:r>
        <w:rPr>
          <w:rFonts w:hint="eastAsia"/>
          <w:color w:val="auto"/>
          <w:lang w:eastAsia="zh-CN"/>
        </w:rPr>
        <w:t>、</w:t>
      </w:r>
      <w:r>
        <w:rPr>
          <w:rFonts w:hint="eastAsia"/>
          <w:color w:val="auto"/>
        </w:rPr>
        <w:t>GB/T 29768-2013《信息技术</w:t>
      </w:r>
      <w:r>
        <w:rPr>
          <w:rFonts w:hint="eastAsia"/>
          <w:color w:val="auto"/>
          <w:lang w:val="en-US" w:eastAsia="zh-CN"/>
        </w:rPr>
        <w:t xml:space="preserve"> </w:t>
      </w:r>
      <w:r>
        <w:rPr>
          <w:rFonts w:hint="eastAsia"/>
          <w:color w:val="auto"/>
        </w:rPr>
        <w:t>射频识别800/900MHz空中接口协议》等标准制定，对</w:t>
      </w:r>
      <w:r>
        <w:rPr>
          <w:rFonts w:hint="eastAsia"/>
          <w:color w:val="auto"/>
          <w:lang w:val="en-US" w:eastAsia="zh-CN"/>
        </w:rPr>
        <w:t>现存和</w:t>
      </w:r>
      <w:r>
        <w:rPr>
          <w:rFonts w:hint="eastAsia"/>
          <w:color w:val="auto"/>
        </w:rPr>
        <w:t>新采购警用装备的RFID数字标识的制作嵌合和二维码的刻印提供指导。</w:t>
      </w:r>
    </w:p>
    <w:p w14:paraId="049DA8D7">
      <w:pPr>
        <w:pStyle w:val="61"/>
        <w:ind w:left="0" w:leftChars="0" w:firstLine="0" w:firstLineChars="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p>
    <w:p w14:paraId="7AAB5CC7">
      <w:pPr>
        <w:pStyle w:val="61"/>
        <w:ind w:left="0" w:leftChars="0" w:firstLine="0" w:firstLineChars="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titlePg/>
          <w:docGrid w:type="lines" w:linePitch="312" w:charSpace="0"/>
        </w:sectPr>
      </w:pPr>
    </w:p>
    <w:bookmarkEnd w:id="24"/>
    <w:p w14:paraId="57F15209">
      <w:pPr>
        <w:spacing w:line="20" w:lineRule="exact"/>
        <w:jc w:val="center"/>
        <w:rPr>
          <w:rFonts w:ascii="黑体" w:hAnsi="黑体" w:eastAsia="黑体"/>
          <w:sz w:val="32"/>
          <w:szCs w:val="32"/>
        </w:rPr>
      </w:pPr>
      <w:bookmarkStart w:id="25" w:name="BookMark4"/>
    </w:p>
    <w:p w14:paraId="15CE7A7E">
      <w:pPr>
        <w:spacing w:line="20" w:lineRule="exact"/>
        <w:jc w:val="center"/>
        <w:rPr>
          <w:rFonts w:ascii="黑体" w:hAnsi="黑体" w:eastAsia="黑体"/>
          <w:sz w:val="32"/>
          <w:szCs w:val="32"/>
        </w:rPr>
      </w:pPr>
    </w:p>
    <w:p w14:paraId="758794EE">
      <w:pPr>
        <w:pStyle w:val="181"/>
        <w:spacing w:before="312" w:beforeLines="100" w:after="686" w:afterLines="220"/>
      </w:pPr>
      <w:bookmarkStart w:id="26" w:name="NEW_STAND_NAME"/>
      <w:r>
        <w:rPr>
          <w:rFonts w:hint="eastAsia"/>
        </w:rPr>
        <w:t>公安机关警用装备</w:t>
      </w:r>
      <w:r>
        <w:t>RFID及二维码标识规范</w:t>
      </w:r>
    </w:p>
    <w:bookmarkEnd w:id="26"/>
    <w:p w14:paraId="3F61AB27">
      <w:pPr>
        <w:pStyle w:val="108"/>
        <w:spacing w:before="312" w:after="312"/>
      </w:pPr>
      <w:bookmarkStart w:id="27" w:name="_Toc26986530"/>
      <w:bookmarkStart w:id="28" w:name="_Toc30648"/>
      <w:bookmarkStart w:id="29" w:name="_Toc26648465"/>
      <w:bookmarkStart w:id="30" w:name="_Toc24884218"/>
      <w:bookmarkStart w:id="31" w:name="_Toc17233333"/>
      <w:bookmarkStart w:id="32" w:name="_Toc24884211"/>
      <w:bookmarkStart w:id="33" w:name="_Toc97191423"/>
      <w:bookmarkStart w:id="34" w:name="_Toc26718930"/>
      <w:bookmarkStart w:id="35" w:name="_Toc17233325"/>
      <w:bookmarkStart w:id="36" w:name="_Toc26986771"/>
      <w:r>
        <w:rPr>
          <w:rFonts w:hint="eastAsia"/>
        </w:rPr>
        <w:t>范围</w:t>
      </w:r>
      <w:bookmarkEnd w:id="27"/>
      <w:bookmarkEnd w:id="28"/>
      <w:bookmarkEnd w:id="29"/>
      <w:bookmarkEnd w:id="30"/>
      <w:bookmarkEnd w:id="31"/>
      <w:bookmarkEnd w:id="32"/>
      <w:bookmarkEnd w:id="33"/>
      <w:bookmarkEnd w:id="34"/>
      <w:bookmarkEnd w:id="35"/>
      <w:bookmarkEnd w:id="36"/>
    </w:p>
    <w:p w14:paraId="19568457">
      <w:pPr>
        <w:pStyle w:val="61"/>
        <w:ind w:firstLine="420"/>
        <w:rPr>
          <w:color w:val="auto"/>
        </w:rPr>
      </w:pPr>
      <w:bookmarkStart w:id="37" w:name="_Toc17233334"/>
      <w:bookmarkStart w:id="38" w:name="_Toc17233326"/>
      <w:bookmarkStart w:id="39" w:name="_Toc24884212"/>
      <w:bookmarkStart w:id="40" w:name="_Toc26648466"/>
      <w:bookmarkStart w:id="41" w:name="_Toc24884219"/>
      <w:r>
        <w:rPr>
          <w:rFonts w:hint="eastAsia"/>
          <w:color w:val="auto"/>
        </w:rPr>
        <w:t>本文件规定</w:t>
      </w:r>
      <w:r>
        <w:rPr>
          <w:rFonts w:hint="eastAsia"/>
          <w:color w:val="auto"/>
          <w:lang w:val="en-US" w:eastAsia="zh-CN"/>
        </w:rPr>
        <w:t>江苏省</w:t>
      </w:r>
      <w:r>
        <w:rPr>
          <w:rFonts w:hint="eastAsia"/>
          <w:color w:val="auto"/>
        </w:rPr>
        <w:t>公安机关警用装备RFID标签及二维码的基</w:t>
      </w:r>
      <w:r>
        <w:rPr>
          <w:rFonts w:hint="eastAsia"/>
          <w:color w:val="auto"/>
          <w:lang w:eastAsia="zh-CN"/>
        </w:rPr>
        <w:t>本</w:t>
      </w:r>
      <w:r>
        <w:rPr>
          <w:rFonts w:hint="eastAsia"/>
          <w:color w:val="auto"/>
        </w:rPr>
        <w:t>原则、技术</w:t>
      </w:r>
      <w:r>
        <w:rPr>
          <w:rFonts w:hint="eastAsia"/>
          <w:color w:val="auto"/>
          <w:lang w:eastAsia="zh-CN"/>
        </w:rPr>
        <w:t>标准</w:t>
      </w:r>
      <w:r>
        <w:rPr>
          <w:rFonts w:hint="eastAsia"/>
          <w:color w:val="auto"/>
        </w:rPr>
        <w:t>和写入内容</w:t>
      </w:r>
      <w:r>
        <w:rPr>
          <w:rFonts w:hint="eastAsia"/>
          <w:color w:val="auto"/>
          <w:lang w:eastAsia="zh-CN"/>
        </w:rPr>
        <w:t>等</w:t>
      </w:r>
      <w:r>
        <w:rPr>
          <w:rFonts w:hint="eastAsia"/>
          <w:color w:val="auto"/>
        </w:rPr>
        <w:t>要求。</w:t>
      </w:r>
    </w:p>
    <w:p w14:paraId="5E95991C">
      <w:pPr>
        <w:pStyle w:val="61"/>
        <w:ind w:firstLine="420"/>
        <w:rPr>
          <w:color w:val="auto"/>
        </w:rPr>
      </w:pPr>
      <w:r>
        <w:rPr>
          <w:rFonts w:hint="eastAsia"/>
          <w:color w:val="auto"/>
        </w:rPr>
        <w:t>本文件适用于</w:t>
      </w:r>
      <w:bookmarkStart w:id="42" w:name="_Toc9934"/>
      <w:r>
        <w:rPr>
          <w:rFonts w:hint="eastAsia"/>
          <w:color w:val="auto"/>
          <w:lang w:val="en-US" w:eastAsia="zh-CN"/>
        </w:rPr>
        <w:t>江苏省公安机关警用</w:t>
      </w:r>
      <w:r>
        <w:rPr>
          <w:rFonts w:hint="eastAsia"/>
          <w:color w:val="auto"/>
        </w:rPr>
        <w:t>装备</w:t>
      </w:r>
      <w:r>
        <w:rPr>
          <w:rFonts w:hint="eastAsia"/>
          <w:color w:val="auto"/>
          <w:lang w:eastAsia="zh-CN"/>
        </w:rPr>
        <w:t>数字化和智能化管理工作</w:t>
      </w:r>
      <w:r>
        <w:rPr>
          <w:rFonts w:hint="eastAsia"/>
          <w:color w:val="auto"/>
        </w:rPr>
        <w:t>。</w:t>
      </w:r>
      <w:bookmarkEnd w:id="42"/>
    </w:p>
    <w:p w14:paraId="29408AAB">
      <w:pPr>
        <w:pStyle w:val="108"/>
        <w:spacing w:before="312" w:after="312"/>
      </w:pPr>
      <w:bookmarkStart w:id="43" w:name="_Toc21269"/>
      <w:bookmarkStart w:id="44" w:name="_Toc26986772"/>
      <w:bookmarkStart w:id="45" w:name="_Toc26718931"/>
      <w:bookmarkStart w:id="46" w:name="_Toc97191424"/>
      <w:bookmarkStart w:id="47" w:name="_Toc26986531"/>
      <w:r>
        <w:rPr>
          <w:rFonts w:hint="eastAsia"/>
        </w:rPr>
        <w:t>规范性引用文件</w:t>
      </w:r>
      <w:bookmarkEnd w:id="37"/>
      <w:bookmarkEnd w:id="38"/>
      <w:bookmarkEnd w:id="39"/>
      <w:bookmarkEnd w:id="40"/>
      <w:bookmarkEnd w:id="41"/>
      <w:bookmarkEnd w:id="43"/>
      <w:bookmarkEnd w:id="44"/>
      <w:bookmarkEnd w:id="45"/>
      <w:bookmarkEnd w:id="46"/>
      <w:bookmarkEnd w:id="47"/>
    </w:p>
    <w:p w14:paraId="7956594A">
      <w:pPr>
        <w:pStyle w:val="61"/>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47248C1">
      <w:pPr>
        <w:pStyle w:val="61"/>
        <w:ind w:firstLine="420"/>
        <w:rPr>
          <w:rFonts w:hint="eastAsia"/>
          <w:color w:val="auto"/>
        </w:rPr>
      </w:pPr>
      <w:bookmarkStart w:id="48" w:name="_Toc97191425"/>
      <w:r>
        <w:rPr>
          <w:rFonts w:hint="eastAsia"/>
          <w:color w:val="auto"/>
        </w:rPr>
        <w:t xml:space="preserve">GB/T 18284-2000 快速响应矩阵码 </w:t>
      </w:r>
    </w:p>
    <w:p w14:paraId="32BB80F5">
      <w:pPr>
        <w:pStyle w:val="61"/>
        <w:ind w:firstLine="420"/>
        <w:rPr>
          <w:rFonts w:hint="eastAsia"/>
          <w:color w:val="auto"/>
        </w:rPr>
      </w:pPr>
      <w:r>
        <w:rPr>
          <w:rFonts w:hint="eastAsia"/>
          <w:color w:val="auto"/>
        </w:rPr>
        <w:t>GB/T 29768-2013 信息技术 射频识别 800/900MHz 空中接口协议</w:t>
      </w:r>
    </w:p>
    <w:p w14:paraId="0849CA75">
      <w:pPr>
        <w:pStyle w:val="61"/>
        <w:ind w:firstLine="420"/>
        <w:rPr>
          <w:rFonts w:hint="eastAsia"/>
          <w:color w:val="auto"/>
          <w:lang w:val="en-US" w:eastAsia="zh-CN"/>
        </w:rPr>
      </w:pPr>
      <w:r>
        <w:rPr>
          <w:rFonts w:hint="default"/>
          <w:color w:val="auto"/>
          <w:lang w:val="en-US" w:eastAsia="zh-CN"/>
        </w:rPr>
        <w:t>GB/T 35290-2023</w:t>
      </w:r>
      <w:r>
        <w:rPr>
          <w:rFonts w:hint="eastAsia"/>
          <w:color w:val="auto"/>
          <w:lang w:val="en-US" w:eastAsia="zh-CN"/>
        </w:rPr>
        <w:t xml:space="preserve"> 信息安全技术 射频识别（RFID）系统安全技术规范</w:t>
      </w:r>
    </w:p>
    <w:p w14:paraId="7E150B7D">
      <w:pPr>
        <w:pStyle w:val="61"/>
        <w:ind w:firstLine="420"/>
        <w:rPr>
          <w:rFonts w:hint="default"/>
          <w:color w:val="auto"/>
          <w:lang w:val="en-US" w:eastAsia="zh-CN"/>
        </w:rPr>
      </w:pPr>
      <w:r>
        <w:rPr>
          <w:rFonts w:hint="eastAsia"/>
          <w:color w:val="auto"/>
          <w:lang w:val="en-US" w:eastAsia="zh-CN"/>
        </w:rPr>
        <w:fldChar w:fldCharType="begin"/>
      </w:r>
      <w:r>
        <w:rPr>
          <w:rFonts w:hint="eastAsia"/>
          <w:color w:val="auto"/>
          <w:lang w:val="en-US" w:eastAsia="zh-CN"/>
        </w:rPr>
        <w:instrText xml:space="preserve"> HYPERLINK "javascript:void(0)" </w:instrText>
      </w:r>
      <w:r>
        <w:rPr>
          <w:rFonts w:hint="eastAsia"/>
          <w:color w:val="auto"/>
          <w:lang w:val="en-US" w:eastAsia="zh-CN"/>
        </w:rPr>
        <w:fldChar w:fldCharType="separate"/>
      </w:r>
      <w:r>
        <w:rPr>
          <w:rFonts w:hint="default"/>
          <w:color w:val="auto"/>
          <w:lang w:val="en-US" w:eastAsia="zh-CN"/>
        </w:rPr>
        <w:t>GB/T 7027-2002</w:t>
      </w:r>
      <w:r>
        <w:rPr>
          <w:rFonts w:hint="default"/>
          <w:color w:val="auto"/>
          <w:lang w:val="en-US" w:eastAsia="zh-CN"/>
        </w:rPr>
        <w:fldChar w:fldCharType="end"/>
      </w:r>
      <w:r>
        <w:rPr>
          <w:rFonts w:hint="eastAsia"/>
          <w:color w:val="auto"/>
          <w:lang w:val="en-US" w:eastAsia="zh-CN"/>
        </w:rPr>
        <w:t xml:space="preserve"> </w:t>
      </w:r>
      <w:r>
        <w:rPr>
          <w:rFonts w:hint="eastAsia"/>
          <w:color w:val="auto"/>
          <w:lang w:val="en-US" w:eastAsia="zh-CN"/>
        </w:rPr>
        <w:fldChar w:fldCharType="begin"/>
      </w:r>
      <w:r>
        <w:rPr>
          <w:rFonts w:hint="eastAsia"/>
          <w:color w:val="auto"/>
          <w:lang w:val="en-US" w:eastAsia="zh-CN"/>
        </w:rPr>
        <w:instrText xml:space="preserve"> HYPERLINK "javascript:void(0)" </w:instrText>
      </w:r>
      <w:r>
        <w:rPr>
          <w:rFonts w:hint="eastAsia"/>
          <w:color w:val="auto"/>
          <w:lang w:val="en-US" w:eastAsia="zh-CN"/>
        </w:rPr>
        <w:fldChar w:fldCharType="separate"/>
      </w:r>
      <w:r>
        <w:rPr>
          <w:rFonts w:hint="default"/>
          <w:color w:val="auto"/>
          <w:lang w:val="en-US" w:eastAsia="zh-CN"/>
        </w:rPr>
        <w:t>信息分类和编码的基本原则与方法</w:t>
      </w:r>
      <w:r>
        <w:rPr>
          <w:rFonts w:hint="default"/>
          <w:color w:val="auto"/>
          <w:lang w:val="en-US" w:eastAsia="zh-CN"/>
        </w:rPr>
        <w:fldChar w:fldCharType="end"/>
      </w:r>
    </w:p>
    <w:p w14:paraId="425A2244">
      <w:pPr>
        <w:pStyle w:val="61"/>
        <w:ind w:firstLine="420"/>
        <w:rPr>
          <w:rFonts w:hint="eastAsia"/>
          <w:color w:val="auto"/>
          <w:lang w:val="en-US" w:eastAsia="zh-CN"/>
        </w:rPr>
      </w:pPr>
      <w:r>
        <w:rPr>
          <w:rFonts w:hint="eastAsia"/>
          <w:color w:val="auto"/>
          <w:lang w:val="en-US" w:eastAsia="zh-CN"/>
        </w:rPr>
        <w:t xml:space="preserve">ISO 18000-6C 信息技术—用于单品管理的射频识别（RFID）—第 6C 部分：频率为 860- 960MHz 通信的空中接口参数 </w:t>
      </w:r>
      <w:r>
        <w:rPr>
          <w:rFonts w:hint="default"/>
          <w:color w:val="auto"/>
          <w:lang w:val="en-US" w:eastAsia="zh-CN"/>
        </w:rPr>
        <w:t>(Information technology — Radio frequency identification for item managementPart 6: Parameters for air interface communications at 860 MHz to 960 MHz)</w:t>
      </w:r>
    </w:p>
    <w:p w14:paraId="10DD9ACC">
      <w:pPr>
        <w:pStyle w:val="108"/>
        <w:spacing w:before="312" w:after="312"/>
      </w:pPr>
      <w:bookmarkStart w:id="49" w:name="_Toc17605"/>
      <w:r>
        <w:rPr>
          <w:rFonts w:hint="eastAsia"/>
          <w:szCs w:val="21"/>
        </w:rPr>
        <w:t>术语和定义</w:t>
      </w:r>
      <w:bookmarkEnd w:id="48"/>
      <w:bookmarkEnd w:id="49"/>
    </w:p>
    <w:p w14:paraId="1B639A10">
      <w:pPr>
        <w:pStyle w:val="61"/>
        <w:ind w:firstLine="420"/>
      </w:pPr>
      <w:bookmarkStart w:id="50" w:name="_Toc26986532"/>
      <w:bookmarkEnd w:id="50"/>
      <w:r>
        <w:t>本文件没有需要界定的术语和定义。</w:t>
      </w:r>
    </w:p>
    <w:p w14:paraId="5A063CB4">
      <w:pPr>
        <w:pStyle w:val="108"/>
        <w:spacing w:before="312" w:after="312"/>
      </w:pPr>
      <w:bookmarkStart w:id="51" w:name="_Toc22482"/>
      <w:r>
        <w:t>缩略语</w:t>
      </w:r>
      <w:bookmarkEnd w:id="51"/>
    </w:p>
    <w:p w14:paraId="0202E110">
      <w:pPr>
        <w:pStyle w:val="61"/>
        <w:rPr>
          <w:highlight w:val="none"/>
        </w:rPr>
      </w:pPr>
      <w:r>
        <w:rPr>
          <w:highlight w:val="none"/>
        </w:rPr>
        <w:t>下列缩略语适用于本文件</w:t>
      </w:r>
      <w:r>
        <w:rPr>
          <w:rFonts w:hint="eastAsia"/>
          <w:highlight w:val="none"/>
        </w:rPr>
        <w:t>。</w:t>
      </w:r>
    </w:p>
    <w:p w14:paraId="28690742">
      <w:pPr>
        <w:pStyle w:val="61"/>
        <w:ind w:firstLine="420"/>
        <w:rPr>
          <w:rFonts w:hAnsi="宋体"/>
          <w:highlight w:val="none"/>
        </w:rPr>
      </w:pPr>
      <w:r>
        <w:rPr>
          <w:rFonts w:hint="eastAsia" w:hAnsi="宋体"/>
          <w:color w:val="auto"/>
          <w:highlight w:val="none"/>
        </w:rPr>
        <w:t>CRC</w:t>
      </w:r>
      <w:r>
        <w:rPr>
          <w:rFonts w:hAnsi="宋体"/>
          <w:color w:val="auto"/>
          <w:highlight w:val="none"/>
        </w:rPr>
        <w:t>-16</w:t>
      </w:r>
      <w:r>
        <w:rPr>
          <w:rFonts w:hint="eastAsia" w:hAnsi="宋体"/>
          <w:color w:val="auto"/>
          <w:highlight w:val="none"/>
        </w:rPr>
        <w:t>：1</w:t>
      </w:r>
      <w:r>
        <w:rPr>
          <w:rFonts w:hAnsi="宋体"/>
          <w:color w:val="auto"/>
          <w:highlight w:val="none"/>
        </w:rPr>
        <w:t>6</w:t>
      </w:r>
      <w:r>
        <w:rPr>
          <w:rFonts w:hint="eastAsia" w:hAnsi="宋体"/>
          <w:color w:val="auto"/>
          <w:highlight w:val="none"/>
        </w:rPr>
        <w:t>位的循环冗余校验码（</w:t>
      </w:r>
      <w:r>
        <w:rPr>
          <w:rFonts w:hAnsi="宋体"/>
          <w:color w:val="auto"/>
          <w:highlight w:val="none"/>
        </w:rPr>
        <w:t>Cyclic Redundancy Check</w:t>
      </w:r>
      <w:r>
        <w:rPr>
          <w:rFonts w:hint="eastAsia" w:hAnsi="宋体"/>
          <w:color w:val="auto"/>
          <w:highlight w:val="none"/>
        </w:rPr>
        <w:t>）</w:t>
      </w:r>
    </w:p>
    <w:p w14:paraId="51A4B065">
      <w:pPr>
        <w:pStyle w:val="61"/>
        <w:ind w:firstLine="420"/>
        <w:rPr>
          <w:rFonts w:hAnsi="宋体"/>
          <w:color w:val="auto"/>
          <w:highlight w:val="none"/>
        </w:rPr>
      </w:pPr>
      <w:r>
        <w:rPr>
          <w:rFonts w:hint="eastAsia" w:hAnsi="宋体"/>
          <w:color w:val="auto"/>
          <w:highlight w:val="none"/>
        </w:rPr>
        <w:t>dBi</w:t>
      </w:r>
      <w:r>
        <w:rPr>
          <w:rFonts w:hAnsi="宋体"/>
          <w:color w:val="auto"/>
          <w:highlight w:val="none"/>
        </w:rPr>
        <w:t>：</w:t>
      </w:r>
      <w:r>
        <w:rPr>
          <w:rFonts w:hint="eastAsia" w:hAnsi="宋体" w:cs="新宋体"/>
          <w:color w:val="auto"/>
          <w:szCs w:val="21"/>
          <w:highlight w:val="none"/>
        </w:rPr>
        <w:t>天线增益单位</w:t>
      </w:r>
      <w:r>
        <w:rPr>
          <w:rFonts w:hAnsi="宋体"/>
          <w:color w:val="auto"/>
          <w:highlight w:val="none"/>
        </w:rPr>
        <w:t>（dB isotropic）</w:t>
      </w:r>
    </w:p>
    <w:p w14:paraId="1B6F5C13">
      <w:pPr>
        <w:pStyle w:val="61"/>
        <w:ind w:firstLine="420"/>
        <w:rPr>
          <w:rFonts w:hAnsi="宋体"/>
          <w:color w:val="auto"/>
          <w:highlight w:val="none"/>
        </w:rPr>
      </w:pPr>
      <w:r>
        <w:rPr>
          <w:rFonts w:hint="eastAsia" w:hAnsi="宋体"/>
          <w:color w:val="auto"/>
          <w:highlight w:val="none"/>
        </w:rPr>
        <w:t>EPC</w:t>
      </w:r>
      <w:r>
        <w:rPr>
          <w:rFonts w:hAnsi="宋体"/>
          <w:color w:val="auto"/>
          <w:highlight w:val="none"/>
        </w:rPr>
        <w:t>：</w:t>
      </w:r>
      <w:r>
        <w:rPr>
          <w:rFonts w:hint="eastAsia" w:hAnsi="宋体" w:cs="新宋体"/>
          <w:color w:val="auto"/>
          <w:szCs w:val="21"/>
          <w:highlight w:val="none"/>
        </w:rPr>
        <w:t>RFID标签的电子代码</w:t>
      </w:r>
      <w:r>
        <w:rPr>
          <w:rFonts w:hAnsi="宋体"/>
          <w:color w:val="auto"/>
          <w:highlight w:val="none"/>
        </w:rPr>
        <w:t>（Global Standard 1）</w:t>
      </w:r>
    </w:p>
    <w:p w14:paraId="72581396">
      <w:pPr>
        <w:pStyle w:val="61"/>
        <w:ind w:firstLine="420"/>
        <w:rPr>
          <w:rFonts w:hAnsi="宋体"/>
          <w:highlight w:val="none"/>
        </w:rPr>
      </w:pPr>
      <w:r>
        <w:rPr>
          <w:rFonts w:hint="eastAsia" w:hAnsi="宋体"/>
          <w:color w:val="auto"/>
          <w:highlight w:val="none"/>
        </w:rPr>
        <w:t>PDA</w:t>
      </w:r>
      <w:r>
        <w:rPr>
          <w:rFonts w:hAnsi="宋体"/>
          <w:color w:val="auto"/>
          <w:highlight w:val="none"/>
        </w:rPr>
        <w:t>：</w:t>
      </w:r>
      <w:r>
        <w:rPr>
          <w:rFonts w:hint="eastAsia" w:hAnsi="宋体"/>
          <w:color w:val="auto"/>
          <w:highlight w:val="none"/>
        </w:rPr>
        <w:t>超高频</w:t>
      </w:r>
      <w:r>
        <w:rPr>
          <w:rFonts w:hAnsi="宋体"/>
          <w:color w:val="auto"/>
          <w:highlight w:val="none"/>
        </w:rPr>
        <w:t>手持设备（</w:t>
      </w:r>
      <w:r>
        <w:rPr>
          <w:rFonts w:hint="eastAsia" w:hAnsi="宋体"/>
          <w:color w:val="auto"/>
          <w:highlight w:val="none"/>
        </w:rPr>
        <w:t>Personal</w:t>
      </w:r>
      <w:r>
        <w:rPr>
          <w:rFonts w:hAnsi="宋体"/>
          <w:color w:val="auto"/>
          <w:highlight w:val="none"/>
        </w:rPr>
        <w:t xml:space="preserve"> Digital Assistant）</w:t>
      </w:r>
    </w:p>
    <w:p w14:paraId="4B6E456E">
      <w:pPr>
        <w:pStyle w:val="61"/>
        <w:ind w:firstLine="420"/>
        <w:rPr>
          <w:rFonts w:hAnsi="宋体"/>
          <w:color w:val="auto"/>
          <w:highlight w:val="none"/>
        </w:rPr>
      </w:pPr>
      <w:r>
        <w:rPr>
          <w:rFonts w:hint="eastAsia" w:hAnsi="宋体"/>
          <w:color w:val="auto"/>
          <w:highlight w:val="none"/>
        </w:rPr>
        <w:t>RFID</w:t>
      </w:r>
      <w:r>
        <w:rPr>
          <w:rFonts w:hAnsi="宋体"/>
          <w:color w:val="auto"/>
          <w:highlight w:val="none"/>
        </w:rPr>
        <w:t>：</w:t>
      </w:r>
      <w:r>
        <w:rPr>
          <w:rFonts w:hint="eastAsia" w:hAnsi="宋体"/>
          <w:color w:val="auto"/>
          <w:highlight w:val="none"/>
        </w:rPr>
        <w:t>射频</w:t>
      </w:r>
      <w:r>
        <w:rPr>
          <w:rFonts w:hAnsi="宋体"/>
          <w:color w:val="auto"/>
          <w:highlight w:val="none"/>
        </w:rPr>
        <w:t>识别技术（Radio Frequency Identification）</w:t>
      </w:r>
    </w:p>
    <w:p w14:paraId="2DD0C056">
      <w:pPr>
        <w:pStyle w:val="61"/>
        <w:ind w:firstLine="420"/>
        <w:rPr>
          <w:rFonts w:hAnsi="宋体"/>
          <w:color w:val="auto"/>
          <w:highlight w:val="none"/>
        </w:rPr>
      </w:pPr>
      <w:r>
        <w:rPr>
          <w:rFonts w:hint="eastAsia" w:hAnsi="宋体"/>
          <w:highlight w:val="none"/>
        </w:rPr>
        <w:t>UHF</w:t>
      </w:r>
      <w:r>
        <w:rPr>
          <w:rFonts w:hAnsi="宋体"/>
          <w:highlight w:val="none"/>
        </w:rPr>
        <w:t>：</w:t>
      </w:r>
      <w:r>
        <w:rPr>
          <w:rFonts w:hint="eastAsia" w:hAnsi="宋体"/>
          <w:highlight w:val="none"/>
        </w:rPr>
        <w:t>超高频</w:t>
      </w:r>
      <w:r>
        <w:rPr>
          <w:rFonts w:hAnsi="宋体"/>
          <w:highlight w:val="none"/>
        </w:rPr>
        <w:t>（Ultra-High Frequency）</w:t>
      </w:r>
    </w:p>
    <w:p w14:paraId="658A152A">
      <w:pPr>
        <w:pStyle w:val="108"/>
        <w:spacing w:before="312" w:after="312"/>
      </w:pPr>
      <w:bookmarkStart w:id="52" w:name="_Toc19458"/>
      <w:r>
        <w:rPr>
          <w:rFonts w:hint="eastAsia"/>
        </w:rPr>
        <w:t>RFID标签存储介绍</w:t>
      </w:r>
      <w:bookmarkEnd w:id="52"/>
    </w:p>
    <w:p w14:paraId="7180C957">
      <w:pPr>
        <w:pStyle w:val="61"/>
        <w:ind w:firstLine="420"/>
        <w:rPr>
          <w:highlight w:val="none"/>
        </w:rPr>
      </w:pPr>
      <w:r>
        <w:rPr>
          <w:rFonts w:hint="eastAsia"/>
          <w:highlight w:val="none"/>
        </w:rPr>
        <w:t>RFID电子标签的主要内存通常分为四个独立的存储区块：</w:t>
      </w:r>
    </w:p>
    <w:p w14:paraId="0F226F55">
      <w:pPr>
        <w:pStyle w:val="61"/>
        <w:numPr>
          <w:ilvl w:val="0"/>
          <w:numId w:val="32"/>
        </w:numPr>
        <w:ind w:firstLineChars="0"/>
        <w:rPr>
          <w:highlight w:val="none"/>
        </w:rPr>
      </w:pPr>
      <w:r>
        <w:rPr>
          <w:rFonts w:hint="eastAsia"/>
          <w:highlight w:val="none"/>
        </w:rPr>
        <w:t>Reserved（保留）区，主要用于存储特定信息和访问控制</w:t>
      </w:r>
      <w:r>
        <w:rPr>
          <w:rFonts w:hint="eastAsia"/>
          <w:highlight w:val="none"/>
          <w:lang w:eastAsia="zh-CN"/>
        </w:rPr>
        <w:t>；</w:t>
      </w:r>
    </w:p>
    <w:p w14:paraId="29086D69">
      <w:pPr>
        <w:pStyle w:val="61"/>
        <w:numPr>
          <w:ilvl w:val="0"/>
          <w:numId w:val="32"/>
        </w:numPr>
        <w:ind w:firstLineChars="0"/>
        <w:rPr>
          <w:highlight w:val="none"/>
        </w:rPr>
      </w:pPr>
      <w:r>
        <w:rPr>
          <w:rFonts w:hint="eastAsia"/>
          <w:highlight w:val="none"/>
        </w:rPr>
        <w:t>EPC（电子产品代码）区，是存储产品唯一标识信息的区域，通常以一串数字编码的形式存在</w:t>
      </w:r>
      <w:r>
        <w:rPr>
          <w:rFonts w:hint="eastAsia"/>
          <w:highlight w:val="none"/>
          <w:lang w:eastAsia="zh-CN"/>
        </w:rPr>
        <w:t>；</w:t>
      </w:r>
    </w:p>
    <w:p w14:paraId="5A223042">
      <w:pPr>
        <w:pStyle w:val="61"/>
        <w:numPr>
          <w:ilvl w:val="0"/>
          <w:numId w:val="32"/>
        </w:numPr>
        <w:ind w:firstLineChars="0"/>
        <w:rPr>
          <w:highlight w:val="none"/>
        </w:rPr>
      </w:pPr>
      <w:r>
        <w:rPr>
          <w:rFonts w:hint="eastAsia"/>
          <w:highlight w:val="none"/>
        </w:rPr>
        <w:t>TID（标签识别号）区，是存储标签的唯一标识符的区域，</w:t>
      </w:r>
      <w:r>
        <w:rPr>
          <w:rFonts w:hint="eastAsia"/>
          <w:highlight w:val="none"/>
          <w:lang w:val="en-US" w:eastAsia="zh-CN"/>
        </w:rPr>
        <w:t>通常以</w:t>
      </w:r>
      <w:r>
        <w:rPr>
          <w:rFonts w:hint="eastAsia"/>
          <w:highlight w:val="none"/>
        </w:rPr>
        <w:t>一个特定的代码或编码</w:t>
      </w:r>
      <w:r>
        <w:rPr>
          <w:rFonts w:hint="eastAsia"/>
          <w:highlight w:val="none"/>
          <w:lang w:val="en-US" w:eastAsia="zh-CN"/>
        </w:rPr>
        <w:t>形式存在</w:t>
      </w:r>
      <w:r>
        <w:rPr>
          <w:rFonts w:hint="eastAsia"/>
          <w:highlight w:val="none"/>
        </w:rPr>
        <w:t>，</w:t>
      </w:r>
      <w:r>
        <w:rPr>
          <w:rFonts w:hint="eastAsia"/>
          <w:highlight w:val="none"/>
          <w:lang w:val="en-US" w:eastAsia="zh-CN"/>
        </w:rPr>
        <w:t>并</w:t>
      </w:r>
      <w:r>
        <w:rPr>
          <w:rFonts w:hint="eastAsia"/>
          <w:highlight w:val="none"/>
        </w:rPr>
        <w:t>由多个部分组成，包括芯片制造商代码、芯片型号代码和序列号</w:t>
      </w:r>
      <w:r>
        <w:rPr>
          <w:rFonts w:hint="eastAsia"/>
          <w:highlight w:val="none"/>
          <w:lang w:eastAsia="zh-CN"/>
        </w:rPr>
        <w:t>；</w:t>
      </w:r>
    </w:p>
    <w:p w14:paraId="775F338D">
      <w:pPr>
        <w:pStyle w:val="61"/>
        <w:numPr>
          <w:ilvl w:val="0"/>
          <w:numId w:val="32"/>
        </w:numPr>
        <w:ind w:firstLineChars="0"/>
        <w:rPr>
          <w:highlight w:val="none"/>
        </w:rPr>
      </w:pPr>
      <w:r>
        <w:rPr>
          <w:rFonts w:hint="eastAsia"/>
          <w:highlight w:val="none"/>
        </w:rPr>
        <w:t>User（用户）区，是开放可读写的区域，用于存储用户的自定义数据。</w:t>
      </w:r>
    </w:p>
    <w:p w14:paraId="5D38CBDA">
      <w:pPr>
        <w:pStyle w:val="109"/>
        <w:spacing w:before="156" w:after="156"/>
      </w:pPr>
      <w:bookmarkStart w:id="53" w:name="_Toc30301"/>
      <w:r>
        <w:rPr>
          <w:rFonts w:hint="eastAsia"/>
        </w:rPr>
        <w:t>标签内存映射图</w:t>
      </w:r>
      <w:bookmarkEnd w:id="53"/>
    </w:p>
    <w:p w14:paraId="372C7F7D">
      <w:pPr>
        <w:pStyle w:val="61"/>
        <w:ind w:firstLine="420"/>
      </w:pPr>
      <w:r>
        <w:rPr>
          <w:rFonts w:hint="eastAsia"/>
        </w:rPr>
        <w:t>标签内存映射图</w:t>
      </w:r>
      <w:r>
        <w:rPr>
          <w:rFonts w:hint="eastAsia"/>
          <w:lang w:eastAsia="zh-CN"/>
        </w:rPr>
        <w:t>，</w:t>
      </w:r>
      <w:r>
        <w:rPr>
          <w:rFonts w:hint="eastAsia"/>
          <w:lang w:val="en-US" w:eastAsia="zh-CN"/>
        </w:rPr>
        <w:t>格式</w:t>
      </w:r>
      <w:r>
        <w:rPr>
          <w:rFonts w:hint="eastAsia"/>
        </w:rPr>
        <w:t>见图1。</w:t>
      </w:r>
    </w:p>
    <w:p w14:paraId="4F56E65C">
      <w:pPr>
        <w:pStyle w:val="61"/>
        <w:ind w:left="0" w:leftChars="0" w:firstLine="638" w:firstLineChars="304"/>
      </w:pPr>
      <w:r>
        <w:drawing>
          <wp:inline distT="0" distB="0" distL="114300" distR="114300">
            <wp:extent cx="5080000" cy="2676525"/>
            <wp:effectExtent l="0" t="0" r="1016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4"/>
                    <a:stretch>
                      <a:fillRect/>
                    </a:stretch>
                  </pic:blipFill>
                  <pic:spPr>
                    <a:xfrm>
                      <a:off x="0" y="0"/>
                      <a:ext cx="5080000" cy="2676525"/>
                    </a:xfrm>
                    <a:prstGeom prst="rect">
                      <a:avLst/>
                    </a:prstGeom>
                    <a:noFill/>
                    <a:ln>
                      <a:noFill/>
                    </a:ln>
                  </pic:spPr>
                </pic:pic>
              </a:graphicData>
            </a:graphic>
          </wp:inline>
        </w:drawing>
      </w:r>
    </w:p>
    <w:p w14:paraId="67E34663">
      <w:pPr>
        <w:pStyle w:val="118"/>
        <w:spacing w:before="156" w:after="156"/>
      </w:pPr>
      <w:r>
        <w:t>标签内存映射图</w:t>
      </w:r>
    </w:p>
    <w:p w14:paraId="522E1EE4">
      <w:pPr>
        <w:pStyle w:val="109"/>
        <w:spacing w:before="156" w:after="156"/>
      </w:pPr>
      <w:bookmarkStart w:id="54" w:name="_Toc30137"/>
      <w:r>
        <w:rPr>
          <w:rFonts w:hint="eastAsia"/>
        </w:rPr>
        <w:t>EPC区</w:t>
      </w:r>
      <w:bookmarkEnd w:id="54"/>
    </w:p>
    <w:p w14:paraId="72DEDE4E">
      <w:pPr>
        <w:pStyle w:val="61"/>
        <w:ind w:firstLine="420"/>
      </w:pPr>
      <w:r>
        <w:rPr>
          <w:rFonts w:hint="eastAsia"/>
        </w:rPr>
        <w:t>EPC区由</w:t>
      </w:r>
      <w:r>
        <w:fldChar w:fldCharType="begin"/>
      </w:r>
      <w:r>
        <w:instrText xml:space="preserve"> HYPERLINK "https://so.csdn.net/so/search?q=CRC&amp;spm=1001.2101.3001.7020" \t "_blank" </w:instrText>
      </w:r>
      <w:r>
        <w:fldChar w:fldCharType="separate"/>
      </w:r>
      <w:r>
        <w:rPr>
          <w:rFonts w:hint="eastAsia"/>
        </w:rPr>
        <w:t>CRC</w:t>
      </w:r>
      <w:r>
        <w:rPr>
          <w:rFonts w:hint="eastAsia"/>
        </w:rPr>
        <w:fldChar w:fldCharType="end"/>
      </w:r>
      <w:r>
        <w:rPr>
          <w:rFonts w:hint="eastAsia"/>
        </w:rPr>
        <w:t>-16、PC(协议控制)、EPC三部分组成，格式见图2</w:t>
      </w:r>
      <w:r>
        <w:t>。</w:t>
      </w:r>
    </w:p>
    <w:p w14:paraId="77919F19">
      <w:pPr>
        <w:pStyle w:val="61"/>
        <w:ind w:firstLine="420"/>
        <w:jc w:val="center"/>
        <w:rPr>
          <w:rFonts w:hint="eastAsia" w:eastAsia="宋体"/>
          <w:lang w:eastAsia="zh-CN"/>
        </w:rPr>
      </w:pPr>
      <w:r>
        <w:drawing>
          <wp:inline distT="0" distB="0" distL="114300" distR="114300">
            <wp:extent cx="2661920" cy="1684020"/>
            <wp:effectExtent l="0" t="0" r="508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5"/>
                    <a:stretch>
                      <a:fillRect/>
                    </a:stretch>
                  </pic:blipFill>
                  <pic:spPr>
                    <a:xfrm>
                      <a:off x="0" y="0"/>
                      <a:ext cx="2661920" cy="1684020"/>
                    </a:xfrm>
                    <a:prstGeom prst="rect">
                      <a:avLst/>
                    </a:prstGeom>
                    <a:noFill/>
                    <a:ln>
                      <a:noFill/>
                    </a:ln>
                  </pic:spPr>
                </pic:pic>
              </a:graphicData>
            </a:graphic>
          </wp:inline>
        </w:drawing>
      </w:r>
    </w:p>
    <w:p w14:paraId="09D16887">
      <w:pPr>
        <w:pStyle w:val="118"/>
        <w:spacing w:before="156" w:after="156"/>
      </w:pPr>
      <w:r>
        <w:t>EPC区</w:t>
      </w:r>
    </w:p>
    <w:p w14:paraId="3AFF3307">
      <w:pPr>
        <w:pStyle w:val="185"/>
      </w:pP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82"/>
        <w:gridCol w:w="1418"/>
        <w:gridCol w:w="4681"/>
      </w:tblGrid>
      <w:tr w14:paraId="5B19A3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282" w:type="dxa"/>
            <w:tcBorders>
              <w:top w:val="single" w:color="auto" w:sz="4" w:space="0"/>
              <w:left w:val="single" w:color="auto" w:sz="4" w:space="0"/>
              <w:bottom w:val="single" w:color="auto" w:sz="4" w:space="0"/>
            </w:tcBorders>
            <w:noWrap w:val="0"/>
            <w:vAlign w:val="center"/>
          </w:tcPr>
          <w:p w14:paraId="4A73CB52">
            <w:pPr>
              <w:pStyle w:val="182"/>
              <w:rPr>
                <w:rFonts w:hint="default" w:eastAsia="宋体"/>
                <w:lang w:val="en-US" w:eastAsia="zh-CN"/>
              </w:rPr>
            </w:pPr>
            <w:r>
              <w:rPr>
                <w:rFonts w:hint="eastAsia"/>
              </w:rPr>
              <w:t>CRC</w:t>
            </w:r>
            <w:r>
              <w:rPr>
                <w:rFonts w:hint="eastAsia"/>
                <w:lang w:val="en-US" w:eastAsia="zh-CN"/>
              </w:rPr>
              <w:t>-16</w:t>
            </w:r>
          </w:p>
        </w:tc>
        <w:tc>
          <w:tcPr>
            <w:tcW w:w="1418" w:type="dxa"/>
            <w:tcBorders>
              <w:top w:val="single" w:color="auto" w:sz="4" w:space="0"/>
              <w:bottom w:val="single" w:color="auto" w:sz="4" w:space="0"/>
            </w:tcBorders>
            <w:noWrap w:val="0"/>
            <w:vAlign w:val="center"/>
          </w:tcPr>
          <w:p w14:paraId="70BAC24B">
            <w:pPr>
              <w:pStyle w:val="182"/>
            </w:pPr>
            <w:r>
              <w:rPr>
                <w:rFonts w:hint="eastAsia"/>
              </w:rPr>
              <w:t>PC</w:t>
            </w:r>
          </w:p>
        </w:tc>
        <w:tc>
          <w:tcPr>
            <w:tcW w:w="4681" w:type="dxa"/>
            <w:tcBorders>
              <w:top w:val="single" w:color="auto" w:sz="4" w:space="0"/>
              <w:bottom w:val="single" w:color="auto" w:sz="4" w:space="0"/>
              <w:right w:val="single" w:color="auto" w:sz="4" w:space="0"/>
            </w:tcBorders>
            <w:noWrap w:val="0"/>
            <w:vAlign w:val="center"/>
          </w:tcPr>
          <w:p w14:paraId="1CED94B1">
            <w:pPr>
              <w:pStyle w:val="182"/>
            </w:pPr>
            <w:r>
              <w:rPr>
                <w:rFonts w:hint="eastAsia"/>
              </w:rPr>
              <w:t>EPC</w:t>
            </w:r>
          </w:p>
        </w:tc>
      </w:tr>
      <w:tr w14:paraId="7209C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2" w:type="dxa"/>
            <w:tcBorders>
              <w:top w:val="single" w:color="auto" w:sz="4" w:space="0"/>
              <w:left w:val="single" w:color="auto" w:sz="4" w:space="0"/>
              <w:bottom w:val="single" w:color="auto" w:sz="4" w:space="0"/>
            </w:tcBorders>
            <w:noWrap w:val="0"/>
            <w:vAlign w:val="center"/>
          </w:tcPr>
          <w:p w14:paraId="01514777">
            <w:pPr>
              <w:pStyle w:val="182"/>
            </w:pPr>
            <w:r>
              <w:rPr>
                <w:rFonts w:hint="eastAsia"/>
              </w:rPr>
              <w:t>1</w:t>
            </w:r>
            <w:r>
              <w:t>8 26</w:t>
            </w:r>
          </w:p>
        </w:tc>
        <w:tc>
          <w:tcPr>
            <w:tcW w:w="1418" w:type="dxa"/>
            <w:tcBorders>
              <w:top w:val="single" w:color="auto" w:sz="4" w:space="0"/>
              <w:bottom w:val="single" w:color="auto" w:sz="4" w:space="0"/>
            </w:tcBorders>
            <w:noWrap w:val="0"/>
            <w:vAlign w:val="center"/>
          </w:tcPr>
          <w:p w14:paraId="0317C373">
            <w:pPr>
              <w:pStyle w:val="182"/>
            </w:pPr>
            <w:r>
              <w:rPr>
                <w:rFonts w:hint="eastAsia"/>
              </w:rPr>
              <w:t>0</w:t>
            </w:r>
            <w:r>
              <w:t>0 01</w:t>
            </w:r>
          </w:p>
        </w:tc>
        <w:tc>
          <w:tcPr>
            <w:tcW w:w="4681" w:type="dxa"/>
            <w:tcBorders>
              <w:top w:val="single" w:color="auto" w:sz="4" w:space="0"/>
              <w:bottom w:val="single" w:color="auto" w:sz="4" w:space="0"/>
              <w:right w:val="single" w:color="auto" w:sz="4" w:space="0"/>
            </w:tcBorders>
            <w:noWrap w:val="0"/>
            <w:vAlign w:val="center"/>
          </w:tcPr>
          <w:p w14:paraId="1A3C2296">
            <w:pPr>
              <w:pStyle w:val="182"/>
            </w:pPr>
            <w:r>
              <w:rPr>
                <w:rFonts w:hint="eastAsia" w:hAnsi="宋体" w:cs="宋体"/>
              </w:rPr>
              <w:t>20 20 00 25 01 00 06 00 00 00 00 00</w:t>
            </w:r>
          </w:p>
        </w:tc>
      </w:tr>
    </w:tbl>
    <w:p w14:paraId="0A091270">
      <w:pPr>
        <w:pStyle w:val="109"/>
        <w:spacing w:before="156" w:after="156"/>
      </w:pPr>
      <w:bookmarkStart w:id="55" w:name="_Toc713"/>
      <w:r>
        <w:rPr>
          <w:rFonts w:hint="eastAsia"/>
        </w:rPr>
        <w:t>USER区</w:t>
      </w:r>
      <w:bookmarkEnd w:id="55"/>
    </w:p>
    <w:p w14:paraId="5867A1F5">
      <w:pPr>
        <w:pStyle w:val="61"/>
        <w:ind w:firstLine="420"/>
      </w:pPr>
      <w:r>
        <w:rPr>
          <w:rFonts w:hint="eastAsia"/>
        </w:rPr>
        <w:t>USER区是开放性可读可写的区域，一般用于存储用户的自定义数据，格式见图</w:t>
      </w:r>
      <w:r>
        <w:t>3。</w:t>
      </w:r>
    </w:p>
    <w:p w14:paraId="0D3D3E25">
      <w:pPr>
        <w:pStyle w:val="61"/>
        <w:ind w:firstLine="420"/>
      </w:pPr>
    </w:p>
    <w:p w14:paraId="6A70EBB5">
      <w:pPr>
        <w:pStyle w:val="61"/>
        <w:ind w:left="0" w:leftChars="0" w:firstLine="0" w:firstLineChars="0"/>
        <w:jc w:val="center"/>
        <w:rPr>
          <w:rFonts w:hint="eastAsia" w:eastAsia="宋体"/>
          <w:lang w:eastAsia="zh-CN"/>
        </w:rPr>
      </w:pPr>
      <w:r>
        <w:rPr>
          <w:rFonts w:hint="eastAsia" w:eastAsia="宋体"/>
          <w:lang w:eastAsia="zh-CN"/>
        </w:rPr>
        <w:drawing>
          <wp:inline distT="0" distB="0" distL="114300" distR="114300">
            <wp:extent cx="3039745" cy="976630"/>
            <wp:effectExtent l="0" t="0" r="8255" b="13970"/>
            <wp:docPr id="4" name="图片 6" descr="1719556800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1719556800111"/>
                    <pic:cNvPicPr>
                      <a:picLocks noChangeAspect="1"/>
                    </pic:cNvPicPr>
                  </pic:nvPicPr>
                  <pic:blipFill>
                    <a:blip r:embed="rId26"/>
                    <a:stretch>
                      <a:fillRect/>
                    </a:stretch>
                  </pic:blipFill>
                  <pic:spPr>
                    <a:xfrm>
                      <a:off x="0" y="0"/>
                      <a:ext cx="3039745" cy="976630"/>
                    </a:xfrm>
                    <a:prstGeom prst="rect">
                      <a:avLst/>
                    </a:prstGeom>
                    <a:noFill/>
                    <a:ln>
                      <a:noFill/>
                    </a:ln>
                  </pic:spPr>
                </pic:pic>
              </a:graphicData>
            </a:graphic>
          </wp:inline>
        </w:drawing>
      </w:r>
    </w:p>
    <w:p w14:paraId="761BE47B">
      <w:pPr>
        <w:pStyle w:val="118"/>
        <w:spacing w:before="156" w:after="156"/>
      </w:pPr>
      <w:r>
        <w:t>USER区</w:t>
      </w:r>
    </w:p>
    <w:p w14:paraId="291A4B8B">
      <w:pPr>
        <w:pStyle w:val="185"/>
      </w:pP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964"/>
      </w:tblGrid>
      <w:tr w14:paraId="5C577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964" w:type="dxa"/>
            <w:tcBorders>
              <w:top w:val="single" w:color="auto" w:sz="4" w:space="0"/>
              <w:left w:val="single" w:color="auto" w:sz="4" w:space="0"/>
              <w:bottom w:val="single" w:color="auto" w:sz="4" w:space="0"/>
              <w:right w:val="single" w:color="auto" w:sz="4" w:space="0"/>
            </w:tcBorders>
            <w:noWrap w:val="0"/>
            <w:vAlign w:val="center"/>
          </w:tcPr>
          <w:p w14:paraId="207FD9B2">
            <w:pPr>
              <w:pStyle w:val="182"/>
              <w:jc w:val="center"/>
            </w:pPr>
            <w:r>
              <w:rPr>
                <w:rFonts w:hint="eastAsia"/>
              </w:rPr>
              <w:t>USER</w:t>
            </w:r>
          </w:p>
        </w:tc>
      </w:tr>
      <w:tr w14:paraId="5FA1D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964" w:type="dxa"/>
            <w:tcBorders>
              <w:top w:val="single" w:color="auto" w:sz="4" w:space="0"/>
              <w:left w:val="single" w:color="auto" w:sz="4" w:space="0"/>
              <w:bottom w:val="single" w:color="auto" w:sz="4" w:space="0"/>
              <w:right w:val="single" w:color="auto" w:sz="4" w:space="0"/>
            </w:tcBorders>
            <w:noWrap w:val="0"/>
            <w:vAlign w:val="center"/>
          </w:tcPr>
          <w:p w14:paraId="530EF521">
            <w:pPr>
              <w:pStyle w:val="182"/>
              <w:jc w:val="center"/>
            </w:pPr>
            <w:r>
              <w:rPr>
                <w:rFonts w:hint="eastAsia" w:hAnsi="宋体" w:cs="宋体"/>
              </w:rPr>
              <w:t>00 11 22 33 44 55 66 77 88 99 AA BB … … … …</w:t>
            </w:r>
          </w:p>
        </w:tc>
      </w:tr>
    </w:tbl>
    <w:p w14:paraId="14E5881C">
      <w:pPr>
        <w:pStyle w:val="108"/>
        <w:spacing w:before="312" w:after="312"/>
      </w:pPr>
      <w:bookmarkStart w:id="56" w:name="_Toc26334"/>
      <w:r>
        <w:rPr>
          <w:rFonts w:hint="eastAsia"/>
        </w:rPr>
        <w:t>二维码介绍</w:t>
      </w:r>
      <w:bookmarkEnd w:id="56"/>
    </w:p>
    <w:p w14:paraId="78778F67">
      <w:pPr>
        <w:pStyle w:val="61"/>
        <w:ind w:firstLine="420"/>
        <w:rPr>
          <w:rFonts w:hint="eastAsia" w:eastAsia="宋体"/>
          <w:lang w:eastAsia="zh-CN"/>
        </w:rPr>
      </w:pPr>
      <w:r>
        <w:rPr>
          <w:rFonts w:hint="eastAsia"/>
        </w:rPr>
        <w:t>二维码选择使用QR码，</w:t>
      </w:r>
      <w:r>
        <w:t>QR码全称为快速响应矩阵码</w:t>
      </w:r>
      <w:r>
        <w:rPr>
          <w:rFonts w:hint="eastAsia"/>
        </w:rPr>
        <w:t>，</w:t>
      </w:r>
      <w:r>
        <w:t>是二维条码的一种。QR码使用四种标准化编码模式（数字</w:t>
      </w:r>
      <w:r>
        <w:rPr>
          <w:rFonts w:hint="eastAsia"/>
          <w:lang w:eastAsia="zh-CN"/>
        </w:rPr>
        <w:t>、</w:t>
      </w:r>
      <w:r>
        <w:t>字母数字</w:t>
      </w:r>
      <w:r>
        <w:rPr>
          <w:rFonts w:hint="eastAsia"/>
          <w:lang w:eastAsia="zh-CN"/>
        </w:rPr>
        <w:t>、</w:t>
      </w:r>
      <w:r>
        <w:t>字节（二进制）和汉字）来存储数据。</w:t>
      </w:r>
      <w:r>
        <w:rPr>
          <w:rFonts w:hint="eastAsia"/>
        </w:rPr>
        <w:t>QR</w:t>
      </w:r>
      <w:r>
        <w:rPr>
          <w:rFonts w:hint="eastAsia"/>
          <w:lang w:val="en-US" w:eastAsia="zh-CN"/>
        </w:rPr>
        <w:t xml:space="preserve"> </w:t>
      </w:r>
      <w:r>
        <w:t>code的基本结构</w:t>
      </w:r>
      <w:r>
        <w:rPr>
          <w:rFonts w:hint="eastAsia"/>
          <w:lang w:eastAsia="zh-CN"/>
        </w:rPr>
        <w:t>，</w:t>
      </w:r>
      <w:r>
        <w:rPr>
          <w:rFonts w:hint="eastAsia"/>
          <w:lang w:val="en-US" w:eastAsia="zh-CN"/>
        </w:rPr>
        <w:t>格式</w:t>
      </w:r>
      <w:r>
        <w:t>见图</w:t>
      </w:r>
      <w:r>
        <w:rPr>
          <w:rFonts w:hint="eastAsia"/>
        </w:rPr>
        <w:t>4</w:t>
      </w:r>
      <w:r>
        <w:rPr>
          <w:rFonts w:hint="eastAsia"/>
          <w:lang w:eastAsia="zh-CN"/>
        </w:rPr>
        <w:t>。</w:t>
      </w:r>
    </w:p>
    <w:p w14:paraId="2FAA082A">
      <w:pPr>
        <w:pStyle w:val="61"/>
        <w:ind w:left="0" w:leftChars="0" w:firstLine="1478" w:firstLineChars="704"/>
      </w:pPr>
      <w:r>
        <w:drawing>
          <wp:inline distT="0" distB="0" distL="114300" distR="114300">
            <wp:extent cx="4064000" cy="2413000"/>
            <wp:effectExtent l="0" t="0" r="5080" b="1016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27"/>
                    <a:stretch>
                      <a:fillRect/>
                    </a:stretch>
                  </pic:blipFill>
                  <pic:spPr>
                    <a:xfrm>
                      <a:off x="0" y="0"/>
                      <a:ext cx="4064000" cy="2413000"/>
                    </a:xfrm>
                    <a:prstGeom prst="rect">
                      <a:avLst/>
                    </a:prstGeom>
                    <a:noFill/>
                    <a:ln>
                      <a:noFill/>
                    </a:ln>
                  </pic:spPr>
                </pic:pic>
              </a:graphicData>
            </a:graphic>
          </wp:inline>
        </w:drawing>
      </w:r>
    </w:p>
    <w:p w14:paraId="6539CDAD">
      <w:pPr>
        <w:pStyle w:val="118"/>
        <w:spacing w:before="156" w:after="156"/>
      </w:pPr>
      <w:r>
        <w:t>QR code基本</w:t>
      </w:r>
      <w:r>
        <w:rPr>
          <w:rFonts w:hint="eastAsia"/>
          <w:lang w:val="en-US" w:eastAsia="zh-CN"/>
        </w:rPr>
        <w:t>结构</w:t>
      </w:r>
    </w:p>
    <w:p w14:paraId="3A26EABA">
      <w:pPr>
        <w:pStyle w:val="61"/>
        <w:ind w:firstLine="420"/>
      </w:pPr>
      <w:r>
        <w:rPr>
          <w:rFonts w:hint="eastAsia"/>
        </w:rPr>
        <w:t>QR</w:t>
      </w:r>
      <w:r>
        <w:rPr>
          <w:rFonts w:hint="eastAsia"/>
          <w:lang w:val="en-US" w:eastAsia="zh-CN"/>
        </w:rPr>
        <w:t xml:space="preserve"> </w:t>
      </w:r>
      <w:r>
        <w:t>code的基本结构</w:t>
      </w:r>
      <w:r>
        <w:rPr>
          <w:rFonts w:hint="eastAsia"/>
          <w:lang w:val="en-US" w:eastAsia="zh-CN"/>
        </w:rPr>
        <w:t>主要包含以下内容</w:t>
      </w:r>
      <w:r>
        <w:rPr>
          <w:rFonts w:hint="eastAsia"/>
        </w:rPr>
        <w:t>：</w:t>
      </w:r>
    </w:p>
    <w:p w14:paraId="40B30963">
      <w:pPr>
        <w:pStyle w:val="178"/>
      </w:pPr>
      <w:r>
        <w:t>位置探测图形、位置探测图形分隔符、定位图形：用于对二维码的定位，对每个QR码来说，位置都是固定存在的，只是大小规格会有所差异；</w:t>
      </w:r>
    </w:p>
    <w:p w14:paraId="10936524">
      <w:pPr>
        <w:pStyle w:val="178"/>
      </w:pPr>
      <w:r>
        <w:t>校正图形：规格确定，校正图形的数量和位置也就确定了；</w:t>
      </w:r>
    </w:p>
    <w:p w14:paraId="665F193B">
      <w:pPr>
        <w:pStyle w:val="178"/>
      </w:pPr>
      <w:r>
        <w:t>格式信息：包含代码的纠错率和掩码图案</w:t>
      </w:r>
      <w:r>
        <w:rPr>
          <w:rFonts w:hint="eastAsia"/>
        </w:rPr>
        <w:t>；</w:t>
      </w:r>
    </w:p>
    <w:p w14:paraId="075CA721">
      <w:pPr>
        <w:pStyle w:val="178"/>
      </w:pPr>
      <w:r>
        <w:t>版本信息：即二维码的规格，QR码符号共有40种规格的矩阵（一般为黑白色），从21x21（版本1），到177x177（版本40），每一版本符号比前一版本每边增加4个模块</w:t>
      </w:r>
      <w:r>
        <w:rPr>
          <w:rFonts w:hint="eastAsia"/>
        </w:rPr>
        <w:t>；</w:t>
      </w:r>
    </w:p>
    <w:p w14:paraId="36EF7936">
      <w:pPr>
        <w:pStyle w:val="178"/>
      </w:pPr>
      <w:r>
        <w:t>数据和纠错码字：实际保存的二维码信息，和纠错码字（用于修正二维码损坏带来的错误）</w:t>
      </w:r>
      <w:r>
        <w:rPr>
          <w:rFonts w:hint="eastAsia"/>
        </w:rPr>
        <w:t>。</w:t>
      </w:r>
    </w:p>
    <w:p w14:paraId="5CD12311">
      <w:pPr>
        <w:pStyle w:val="108"/>
        <w:spacing w:before="312" w:after="312"/>
      </w:pPr>
      <w:bookmarkStart w:id="57" w:name="_Toc21182"/>
      <w:r>
        <w:rPr>
          <w:rFonts w:hint="eastAsia"/>
        </w:rPr>
        <w:t>技术</w:t>
      </w:r>
      <w:r>
        <w:rPr>
          <w:rFonts w:hint="eastAsia"/>
          <w:lang w:val="en-US" w:eastAsia="zh-CN"/>
        </w:rPr>
        <w:t>要求</w:t>
      </w:r>
      <w:bookmarkEnd w:id="57"/>
    </w:p>
    <w:p w14:paraId="3F8E8380">
      <w:pPr>
        <w:pStyle w:val="109"/>
        <w:spacing w:before="156" w:after="156"/>
        <w:rPr>
          <w:szCs w:val="21"/>
        </w:rPr>
      </w:pPr>
      <w:bookmarkStart w:id="58" w:name="_Toc22770"/>
      <w:r>
        <w:rPr>
          <w:rFonts w:hint="eastAsia"/>
          <w:szCs w:val="21"/>
        </w:rPr>
        <w:t>RFID标签通用技术参数</w:t>
      </w:r>
      <w:bookmarkEnd w:id="58"/>
    </w:p>
    <w:p w14:paraId="262DD41C">
      <w:pPr>
        <w:pStyle w:val="61"/>
        <w:ind w:firstLine="420"/>
        <w:rPr>
          <w:rFonts w:hAnsi="宋体" w:cs="宋体"/>
          <w:color w:val="000000"/>
          <w:szCs w:val="21"/>
        </w:rPr>
      </w:pPr>
      <w:r>
        <w:rPr>
          <w:rFonts w:hint="eastAsia" w:hAnsi="宋体" w:cs="宋体"/>
          <w:color w:val="000000"/>
          <w:szCs w:val="21"/>
        </w:rPr>
        <w:t>警用装备R</w:t>
      </w:r>
      <w:r>
        <w:rPr>
          <w:rFonts w:hAnsi="宋体" w:cs="宋体"/>
          <w:color w:val="000000"/>
          <w:szCs w:val="21"/>
        </w:rPr>
        <w:t>FID</w:t>
      </w:r>
      <w:r>
        <w:rPr>
          <w:rFonts w:hint="eastAsia" w:hAnsi="宋体" w:cs="宋体"/>
          <w:color w:val="000000"/>
          <w:szCs w:val="21"/>
        </w:rPr>
        <w:t>数字标识的制作和选用应符合以下技术</w:t>
      </w:r>
      <w:r>
        <w:rPr>
          <w:rFonts w:hint="eastAsia" w:hAnsi="宋体" w:cs="宋体"/>
          <w:color w:val="000000"/>
          <w:szCs w:val="21"/>
          <w:lang w:val="en-US" w:eastAsia="zh-CN"/>
        </w:rPr>
        <w:t>要求</w:t>
      </w:r>
      <w:r>
        <w:rPr>
          <w:rFonts w:hint="eastAsia" w:hAnsi="宋体" w:cs="宋体"/>
          <w:color w:val="000000"/>
          <w:szCs w:val="21"/>
          <w:lang w:eastAsia="zh-CN"/>
        </w:rPr>
        <w:t>，</w:t>
      </w:r>
      <w:r>
        <w:rPr>
          <w:rFonts w:hint="eastAsia" w:hAnsi="宋体" w:cs="宋体"/>
          <w:color w:val="000000"/>
          <w:szCs w:val="21"/>
        </w:rPr>
        <w:t>见表1</w:t>
      </w:r>
      <w:r>
        <w:rPr>
          <w:rFonts w:hAnsi="宋体" w:cs="宋体"/>
          <w:color w:val="000000"/>
          <w:szCs w:val="21"/>
        </w:rPr>
        <w:t>。</w:t>
      </w:r>
    </w:p>
    <w:p w14:paraId="2FF3039B">
      <w:pPr>
        <w:pStyle w:val="116"/>
        <w:spacing w:before="156" w:after="156"/>
      </w:pPr>
      <w:r>
        <w:t>RFID标签制作和选用技术要求</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0"/>
        <w:gridCol w:w="2268"/>
        <w:gridCol w:w="5516"/>
      </w:tblGrid>
      <w:tr w14:paraId="75C2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noWrap w:val="0"/>
            <w:vAlign w:val="center"/>
          </w:tcPr>
          <w:p w14:paraId="7CDE1FE1">
            <w:pPr>
              <w:pStyle w:val="182"/>
            </w:pPr>
            <w:r>
              <w:rPr>
                <w:rFonts w:hint="eastAsia"/>
              </w:rPr>
              <w:t>序号</w:t>
            </w:r>
          </w:p>
        </w:tc>
        <w:tc>
          <w:tcPr>
            <w:tcW w:w="2268" w:type="dxa"/>
            <w:noWrap w:val="0"/>
            <w:vAlign w:val="center"/>
          </w:tcPr>
          <w:p w14:paraId="32717B8B">
            <w:pPr>
              <w:pStyle w:val="182"/>
            </w:pPr>
            <w:r>
              <w:rPr>
                <w:rFonts w:hint="eastAsia"/>
              </w:rPr>
              <w:t>内容</w:t>
            </w:r>
          </w:p>
        </w:tc>
        <w:tc>
          <w:tcPr>
            <w:tcW w:w="5516" w:type="dxa"/>
            <w:noWrap w:val="0"/>
            <w:vAlign w:val="center"/>
          </w:tcPr>
          <w:p w14:paraId="4DDA1C63">
            <w:pPr>
              <w:pStyle w:val="182"/>
            </w:pPr>
            <w:r>
              <w:rPr>
                <w:rFonts w:hint="eastAsia"/>
              </w:rPr>
              <w:t>技术要求</w:t>
            </w:r>
          </w:p>
        </w:tc>
      </w:tr>
      <w:tr w14:paraId="028F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4D5A8B17">
            <w:pPr>
              <w:pStyle w:val="182"/>
            </w:pPr>
            <w:r>
              <w:rPr>
                <w:rFonts w:hint="eastAsia"/>
              </w:rPr>
              <w:t>1</w:t>
            </w:r>
          </w:p>
        </w:tc>
        <w:tc>
          <w:tcPr>
            <w:tcW w:w="2268" w:type="dxa"/>
            <w:noWrap w:val="0"/>
            <w:vAlign w:val="center"/>
          </w:tcPr>
          <w:p w14:paraId="1E8CC17B">
            <w:pPr>
              <w:pStyle w:val="182"/>
            </w:pPr>
            <w:r>
              <w:rPr>
                <w:rFonts w:hint="eastAsia"/>
              </w:rPr>
              <w:t>协议标准</w:t>
            </w:r>
          </w:p>
        </w:tc>
        <w:tc>
          <w:tcPr>
            <w:tcW w:w="5516" w:type="dxa"/>
            <w:noWrap w:val="0"/>
            <w:vAlign w:val="center"/>
          </w:tcPr>
          <w:p w14:paraId="624DEE21">
            <w:pPr>
              <w:pStyle w:val="182"/>
              <w:rPr>
                <w:rFonts w:hint="eastAsia" w:hAnsi="宋体" w:eastAsia="宋体" w:cs="宋体"/>
                <w:color w:val="000000"/>
                <w:szCs w:val="21"/>
                <w:lang w:eastAsia="zh-CN"/>
              </w:rPr>
            </w:pPr>
            <w:r>
              <w:rPr>
                <w:rFonts w:hint="eastAsia" w:hAnsi="宋体" w:cs="宋体"/>
                <w:color w:val="000000"/>
                <w:szCs w:val="21"/>
              </w:rPr>
              <w:t>ISO 18000</w:t>
            </w:r>
            <w:r>
              <w:rPr>
                <w:rFonts w:hint="eastAsia" w:hAnsi="宋体" w:cs="宋体"/>
                <w:color w:val="000000"/>
                <w:szCs w:val="21"/>
                <w:lang w:val="en-US" w:eastAsia="zh-CN"/>
              </w:rPr>
              <w:t>-</w:t>
            </w:r>
            <w:r>
              <w:rPr>
                <w:rFonts w:hint="eastAsia" w:hAnsi="宋体" w:cs="宋体"/>
                <w:color w:val="000000"/>
                <w:szCs w:val="21"/>
              </w:rPr>
              <w:t>6C / GB/T 29768</w:t>
            </w:r>
          </w:p>
        </w:tc>
      </w:tr>
      <w:tr w14:paraId="5D72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0E83763F">
            <w:pPr>
              <w:pStyle w:val="182"/>
            </w:pPr>
            <w:r>
              <w:rPr>
                <w:rFonts w:hint="eastAsia"/>
              </w:rPr>
              <w:t>2</w:t>
            </w:r>
          </w:p>
        </w:tc>
        <w:tc>
          <w:tcPr>
            <w:tcW w:w="2268" w:type="dxa"/>
            <w:noWrap w:val="0"/>
            <w:vAlign w:val="center"/>
          </w:tcPr>
          <w:p w14:paraId="5DB6C05B">
            <w:pPr>
              <w:pStyle w:val="182"/>
            </w:pPr>
            <w:r>
              <w:rPr>
                <w:rFonts w:hint="eastAsia"/>
              </w:rPr>
              <w:t>工作频率</w:t>
            </w:r>
          </w:p>
        </w:tc>
        <w:tc>
          <w:tcPr>
            <w:tcW w:w="5516" w:type="dxa"/>
            <w:noWrap w:val="0"/>
            <w:vAlign w:val="center"/>
          </w:tcPr>
          <w:p w14:paraId="6C1045D1">
            <w:pPr>
              <w:pStyle w:val="182"/>
              <w:rPr>
                <w:rFonts w:hint="eastAsia" w:hAnsi="宋体" w:eastAsia="宋体" w:cs="宋体"/>
                <w:color w:val="000000"/>
                <w:szCs w:val="21"/>
                <w:lang w:eastAsia="zh-CN"/>
              </w:rPr>
            </w:pPr>
            <w:r>
              <w:rPr>
                <w:rFonts w:hint="eastAsia" w:hAnsi="宋体" w:cs="宋体"/>
                <w:color w:val="000000"/>
                <w:szCs w:val="21"/>
                <w:highlight w:val="none"/>
              </w:rPr>
              <w:t>860-960MHz</w:t>
            </w:r>
          </w:p>
        </w:tc>
      </w:tr>
      <w:tr w14:paraId="2333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42D932A1">
            <w:pPr>
              <w:pStyle w:val="182"/>
            </w:pPr>
            <w:r>
              <w:rPr>
                <w:rFonts w:hint="eastAsia"/>
              </w:rPr>
              <w:t>3</w:t>
            </w:r>
          </w:p>
        </w:tc>
        <w:tc>
          <w:tcPr>
            <w:tcW w:w="2268" w:type="dxa"/>
            <w:noWrap w:val="0"/>
            <w:vAlign w:val="center"/>
          </w:tcPr>
          <w:p w14:paraId="3F4B7656">
            <w:pPr>
              <w:pStyle w:val="182"/>
            </w:pPr>
            <w:r>
              <w:rPr>
                <w:rFonts w:hint="eastAsia"/>
              </w:rPr>
              <w:t>内存</w:t>
            </w:r>
          </w:p>
        </w:tc>
        <w:tc>
          <w:tcPr>
            <w:tcW w:w="5516" w:type="dxa"/>
            <w:noWrap w:val="0"/>
            <w:vAlign w:val="center"/>
          </w:tcPr>
          <w:p w14:paraId="4C53E10F">
            <w:pPr>
              <w:pStyle w:val="182"/>
              <w:rPr>
                <w:rFonts w:hAnsi="宋体" w:cs="宋体"/>
                <w:color w:val="000000"/>
                <w:szCs w:val="21"/>
              </w:rPr>
            </w:pPr>
            <w:r>
              <w:rPr>
                <w:rFonts w:hint="eastAsia" w:hAnsi="宋体" w:cs="宋体"/>
                <w:color w:val="000000"/>
                <w:szCs w:val="21"/>
              </w:rPr>
              <w:t>9</w:t>
            </w:r>
            <w:r>
              <w:rPr>
                <w:rFonts w:hAnsi="宋体" w:cs="宋体"/>
                <w:color w:val="000000"/>
                <w:szCs w:val="21"/>
              </w:rPr>
              <w:t>6</w:t>
            </w:r>
            <w:r>
              <w:rPr>
                <w:rFonts w:hint="eastAsia" w:hAnsi="宋体" w:cs="宋体"/>
                <w:color w:val="000000"/>
                <w:szCs w:val="21"/>
              </w:rPr>
              <w:t>bit</w:t>
            </w:r>
            <w:r>
              <w:rPr>
                <w:rFonts w:hAnsi="宋体" w:cs="宋体"/>
                <w:color w:val="000000"/>
                <w:szCs w:val="21"/>
              </w:rPr>
              <w:t xml:space="preserve"> EPC</w:t>
            </w:r>
            <w:r>
              <w:rPr>
                <w:rFonts w:hint="eastAsia" w:hAnsi="宋体" w:cs="宋体"/>
                <w:color w:val="000000"/>
                <w:szCs w:val="21"/>
              </w:rPr>
              <w:t>或以上</w:t>
            </w:r>
          </w:p>
        </w:tc>
      </w:tr>
      <w:tr w14:paraId="7025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0D0FC6AA">
            <w:pPr>
              <w:pStyle w:val="182"/>
            </w:pPr>
            <w:r>
              <w:rPr>
                <w:rFonts w:hint="eastAsia"/>
              </w:rPr>
              <w:t>4</w:t>
            </w:r>
          </w:p>
        </w:tc>
        <w:tc>
          <w:tcPr>
            <w:tcW w:w="2268" w:type="dxa"/>
            <w:noWrap w:val="0"/>
            <w:vAlign w:val="center"/>
          </w:tcPr>
          <w:p w14:paraId="13F84AF0">
            <w:pPr>
              <w:pStyle w:val="182"/>
            </w:pPr>
            <w:r>
              <w:rPr>
                <w:rFonts w:hint="eastAsia" w:hAnsi="宋体" w:cs="宋体"/>
                <w:color w:val="000000"/>
                <w:szCs w:val="21"/>
              </w:rPr>
              <w:t>数据存储与擦写</w:t>
            </w:r>
          </w:p>
        </w:tc>
        <w:tc>
          <w:tcPr>
            <w:tcW w:w="5516" w:type="dxa"/>
            <w:noWrap w:val="0"/>
            <w:vAlign w:val="center"/>
          </w:tcPr>
          <w:p w14:paraId="2543B9B0">
            <w:pPr>
              <w:pStyle w:val="182"/>
              <w:rPr>
                <w:rFonts w:hAnsi="宋体" w:cs="宋体"/>
                <w:color w:val="000000"/>
                <w:szCs w:val="21"/>
              </w:rPr>
            </w:pPr>
            <w:r>
              <w:rPr>
                <w:rFonts w:hint="eastAsia" w:hAnsi="宋体" w:cs="宋体"/>
                <w:color w:val="000000"/>
                <w:szCs w:val="21"/>
              </w:rPr>
              <w:t>10年或10万次</w:t>
            </w:r>
          </w:p>
        </w:tc>
      </w:tr>
      <w:tr w14:paraId="4725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716CEA48">
            <w:pPr>
              <w:pStyle w:val="182"/>
            </w:pPr>
            <w:r>
              <w:rPr>
                <w:rFonts w:hint="eastAsia"/>
              </w:rPr>
              <w:t>5</w:t>
            </w:r>
          </w:p>
        </w:tc>
        <w:tc>
          <w:tcPr>
            <w:tcW w:w="2268" w:type="dxa"/>
            <w:noWrap w:val="0"/>
            <w:vAlign w:val="center"/>
          </w:tcPr>
          <w:p w14:paraId="61DC70C3">
            <w:pPr>
              <w:pStyle w:val="182"/>
            </w:pPr>
            <w:r>
              <w:rPr>
                <w:rFonts w:hint="eastAsia" w:hAnsi="宋体" w:cs="宋体"/>
                <w:color w:val="000000"/>
                <w:szCs w:val="21"/>
              </w:rPr>
              <w:t>标签种类</w:t>
            </w:r>
          </w:p>
        </w:tc>
        <w:tc>
          <w:tcPr>
            <w:tcW w:w="5516" w:type="dxa"/>
            <w:noWrap w:val="0"/>
            <w:vAlign w:val="center"/>
          </w:tcPr>
          <w:p w14:paraId="7A672078">
            <w:pPr>
              <w:pStyle w:val="182"/>
              <w:rPr>
                <w:rFonts w:hint="default" w:hAnsi="宋体" w:eastAsia="宋体" w:cs="宋体"/>
                <w:color w:val="000000"/>
                <w:szCs w:val="21"/>
                <w:lang w:val="en-US" w:eastAsia="zh-CN"/>
              </w:rPr>
            </w:pPr>
            <w:r>
              <w:rPr>
                <w:rFonts w:hint="eastAsia" w:hAnsi="宋体" w:cs="宋体"/>
                <w:color w:val="000000"/>
                <w:szCs w:val="21"/>
              </w:rPr>
              <w:t>抗金属P</w:t>
            </w:r>
            <w:r>
              <w:rPr>
                <w:rFonts w:hAnsi="宋体" w:cs="宋体"/>
                <w:color w:val="000000"/>
                <w:szCs w:val="21"/>
              </w:rPr>
              <w:t>CB</w:t>
            </w:r>
            <w:r>
              <w:rPr>
                <w:rFonts w:hint="eastAsia" w:hAnsi="宋体" w:cs="宋体"/>
                <w:color w:val="000000"/>
                <w:szCs w:val="21"/>
              </w:rPr>
              <w:t>标签、铅封标签、水洗标签、抗金属柔性可打印标签、普通可打印标签，以及其他符合</w:t>
            </w:r>
            <w:r>
              <w:rPr>
                <w:rFonts w:hint="eastAsia" w:hAnsi="宋体" w:cs="宋体"/>
                <w:color w:val="000000"/>
                <w:szCs w:val="21"/>
                <w:lang w:val="en-US" w:eastAsia="zh-CN"/>
              </w:rPr>
              <w:t>警用</w:t>
            </w:r>
            <w:r>
              <w:rPr>
                <w:rFonts w:hint="eastAsia" w:hAnsi="宋体" w:cs="宋体"/>
                <w:color w:val="000000"/>
                <w:szCs w:val="21"/>
              </w:rPr>
              <w:t>装备贴合需求的细分类型标签</w:t>
            </w:r>
          </w:p>
        </w:tc>
      </w:tr>
      <w:tr w14:paraId="09E7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3B5D56E0">
            <w:pPr>
              <w:pStyle w:val="182"/>
            </w:pPr>
            <w:r>
              <w:rPr>
                <w:rFonts w:hint="eastAsia"/>
              </w:rPr>
              <w:t>6</w:t>
            </w:r>
          </w:p>
        </w:tc>
        <w:tc>
          <w:tcPr>
            <w:tcW w:w="2268" w:type="dxa"/>
            <w:noWrap w:val="0"/>
            <w:vAlign w:val="center"/>
          </w:tcPr>
          <w:p w14:paraId="1FA48843">
            <w:pPr>
              <w:pStyle w:val="182"/>
              <w:rPr>
                <w:rFonts w:hAnsi="宋体" w:cs="宋体"/>
                <w:color w:val="000000"/>
                <w:szCs w:val="21"/>
              </w:rPr>
            </w:pPr>
            <w:r>
              <w:rPr>
                <w:rFonts w:hint="eastAsia" w:hAnsi="宋体" w:cs="宋体"/>
                <w:color w:val="000000"/>
                <w:szCs w:val="21"/>
              </w:rPr>
              <w:t>防护等级</w:t>
            </w:r>
          </w:p>
        </w:tc>
        <w:tc>
          <w:tcPr>
            <w:tcW w:w="5516" w:type="dxa"/>
            <w:noWrap w:val="0"/>
            <w:vAlign w:val="center"/>
          </w:tcPr>
          <w:p w14:paraId="299D43B8">
            <w:pPr>
              <w:pStyle w:val="182"/>
              <w:rPr>
                <w:rFonts w:hAnsi="宋体" w:cs="宋体"/>
                <w:color w:val="000000"/>
                <w:szCs w:val="21"/>
              </w:rPr>
            </w:pPr>
            <w:r>
              <w:rPr>
                <w:rFonts w:hint="eastAsia" w:hAnsi="宋体" w:cs="宋体"/>
                <w:color w:val="000000"/>
                <w:szCs w:val="21"/>
              </w:rPr>
              <w:t>可打印标签：≥I</w:t>
            </w:r>
            <w:r>
              <w:rPr>
                <w:rFonts w:hAnsi="宋体" w:cs="宋体"/>
                <w:color w:val="000000"/>
                <w:szCs w:val="21"/>
              </w:rPr>
              <w:t>P54</w:t>
            </w:r>
          </w:p>
          <w:p w14:paraId="6051DAF7">
            <w:pPr>
              <w:pStyle w:val="182"/>
              <w:rPr>
                <w:rFonts w:hint="eastAsia" w:hAnsi="宋体" w:eastAsia="宋体" w:cs="宋体"/>
                <w:color w:val="000000"/>
                <w:szCs w:val="21"/>
                <w:lang w:val="en-US" w:eastAsia="zh-CN"/>
              </w:rPr>
            </w:pPr>
            <w:r>
              <w:rPr>
                <w:rFonts w:hint="eastAsia" w:hAnsi="宋体" w:cs="宋体"/>
                <w:color w:val="000000"/>
                <w:szCs w:val="21"/>
                <w:lang w:val="en-US" w:eastAsia="zh-CN"/>
              </w:rPr>
              <w:t>其他标签</w:t>
            </w:r>
            <w:r>
              <w:rPr>
                <w:rFonts w:hint="eastAsia" w:hAnsi="宋体" w:cs="宋体"/>
                <w:color w:val="000000"/>
                <w:szCs w:val="21"/>
              </w:rPr>
              <w:t>：≥</w:t>
            </w:r>
            <w:r>
              <w:rPr>
                <w:rFonts w:hAnsi="宋体" w:cs="宋体"/>
                <w:color w:val="000000"/>
                <w:szCs w:val="21"/>
              </w:rPr>
              <w:t>IP68</w:t>
            </w:r>
          </w:p>
        </w:tc>
      </w:tr>
      <w:tr w14:paraId="65F0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7461D3E8">
            <w:pPr>
              <w:pStyle w:val="182"/>
            </w:pPr>
            <w:r>
              <w:rPr>
                <w:rFonts w:hint="eastAsia"/>
              </w:rPr>
              <w:t>7</w:t>
            </w:r>
          </w:p>
        </w:tc>
        <w:tc>
          <w:tcPr>
            <w:tcW w:w="2268" w:type="dxa"/>
            <w:noWrap w:val="0"/>
            <w:vAlign w:val="center"/>
          </w:tcPr>
          <w:p w14:paraId="3FBD92AE">
            <w:pPr>
              <w:pStyle w:val="182"/>
              <w:rPr>
                <w:rFonts w:hAnsi="宋体" w:cs="宋体"/>
                <w:color w:val="000000"/>
                <w:szCs w:val="21"/>
              </w:rPr>
            </w:pPr>
            <w:r>
              <w:rPr>
                <w:rFonts w:hint="eastAsia" w:hAnsi="宋体" w:cs="宋体"/>
                <w:color w:val="000000"/>
                <w:szCs w:val="21"/>
              </w:rPr>
              <w:t>环境参数</w:t>
            </w:r>
          </w:p>
        </w:tc>
        <w:tc>
          <w:tcPr>
            <w:tcW w:w="5516" w:type="dxa"/>
            <w:noWrap w:val="0"/>
            <w:vAlign w:val="center"/>
          </w:tcPr>
          <w:p w14:paraId="2CD9829F">
            <w:pPr>
              <w:pStyle w:val="182"/>
              <w:rPr>
                <w:rFonts w:hAnsi="宋体" w:cs="宋体"/>
                <w:color w:val="000000"/>
                <w:szCs w:val="21"/>
              </w:rPr>
            </w:pPr>
            <w:r>
              <w:rPr>
                <w:rFonts w:hint="eastAsia" w:hAnsi="宋体" w:cs="宋体"/>
                <w:color w:val="000000"/>
                <w:szCs w:val="21"/>
              </w:rPr>
              <w:t>工作温度：-20℃～85℃</w:t>
            </w:r>
          </w:p>
          <w:p w14:paraId="199C360D">
            <w:pPr>
              <w:pStyle w:val="182"/>
              <w:rPr>
                <w:rFonts w:hAnsi="宋体" w:cs="宋体"/>
                <w:color w:val="000000"/>
                <w:szCs w:val="21"/>
              </w:rPr>
            </w:pPr>
            <w:r>
              <w:rPr>
                <w:rFonts w:hint="eastAsia" w:hAnsi="宋体" w:cs="宋体"/>
                <w:color w:val="000000"/>
                <w:szCs w:val="21"/>
              </w:rPr>
              <w:t>存储温度：-40℃～85℃</w:t>
            </w:r>
          </w:p>
        </w:tc>
      </w:tr>
      <w:tr w14:paraId="3AAC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078F528B">
            <w:pPr>
              <w:pStyle w:val="182"/>
              <w:rPr>
                <w:rFonts w:hint="eastAsia" w:eastAsia="宋体"/>
                <w:lang w:val="en-US" w:eastAsia="zh-CN"/>
              </w:rPr>
            </w:pPr>
            <w:r>
              <w:rPr>
                <w:rFonts w:hint="eastAsia"/>
                <w:lang w:val="en-US" w:eastAsia="zh-CN"/>
              </w:rPr>
              <w:t>8</w:t>
            </w:r>
          </w:p>
        </w:tc>
        <w:tc>
          <w:tcPr>
            <w:tcW w:w="2268" w:type="dxa"/>
            <w:noWrap w:val="0"/>
            <w:vAlign w:val="center"/>
          </w:tcPr>
          <w:p w14:paraId="465A0699">
            <w:pPr>
              <w:pStyle w:val="182"/>
              <w:rPr>
                <w:rFonts w:hint="default" w:hAnsi="宋体" w:eastAsia="宋体" w:cs="宋体"/>
                <w:color w:val="000000"/>
                <w:szCs w:val="21"/>
                <w:lang w:val="en-US" w:eastAsia="zh-CN"/>
              </w:rPr>
            </w:pPr>
            <w:r>
              <w:rPr>
                <w:rFonts w:hint="eastAsia" w:hAnsi="宋体" w:cs="宋体"/>
                <w:color w:val="000000"/>
                <w:szCs w:val="21"/>
                <w:lang w:val="en-US" w:eastAsia="zh-CN"/>
              </w:rPr>
              <w:t>读取范围</w:t>
            </w:r>
          </w:p>
        </w:tc>
        <w:tc>
          <w:tcPr>
            <w:tcW w:w="5516" w:type="dxa"/>
            <w:noWrap w:val="0"/>
            <w:vAlign w:val="center"/>
          </w:tcPr>
          <w:p w14:paraId="654160D9">
            <w:pPr>
              <w:pStyle w:val="182"/>
              <w:rPr>
                <w:rFonts w:hint="default" w:hAnsi="宋体" w:eastAsia="宋体" w:cs="宋体"/>
                <w:color w:val="000000"/>
                <w:szCs w:val="21"/>
                <w:lang w:val="en-US" w:eastAsia="zh-CN"/>
              </w:rPr>
            </w:pPr>
            <w:r>
              <w:rPr>
                <w:rFonts w:hint="eastAsia" w:hAnsi="宋体" w:cs="宋体"/>
                <w:color w:val="000000"/>
                <w:szCs w:val="21"/>
                <w:lang w:val="en-US" w:eastAsia="zh-CN"/>
              </w:rPr>
              <w:t>详见表3</w:t>
            </w:r>
          </w:p>
        </w:tc>
      </w:tr>
    </w:tbl>
    <w:p w14:paraId="18D49910">
      <w:pPr>
        <w:pStyle w:val="109"/>
        <w:spacing w:before="156" w:after="156"/>
      </w:pPr>
      <w:bookmarkStart w:id="59" w:name="_Toc29259"/>
      <w:r>
        <w:rPr>
          <w:rFonts w:hint="eastAsia"/>
        </w:rPr>
        <w:t>二维码技术参数</w:t>
      </w:r>
      <w:bookmarkEnd w:id="59"/>
    </w:p>
    <w:p w14:paraId="006840E9">
      <w:pPr>
        <w:pStyle w:val="61"/>
        <w:ind w:firstLine="420"/>
      </w:pPr>
      <w:r>
        <w:rPr>
          <w:rFonts w:hint="eastAsia"/>
        </w:rPr>
        <w:t>警用装备二维码选用应符合以下技术</w:t>
      </w:r>
      <w:r>
        <w:rPr>
          <w:rFonts w:hint="eastAsia"/>
          <w:lang w:val="en-US" w:eastAsia="zh-CN"/>
        </w:rPr>
        <w:t>要求</w:t>
      </w:r>
      <w:r>
        <w:rPr>
          <w:rFonts w:hint="eastAsia"/>
        </w:rPr>
        <w:t>，见表2</w:t>
      </w:r>
      <w:r>
        <w:t>。</w:t>
      </w:r>
    </w:p>
    <w:p w14:paraId="3D093121">
      <w:pPr>
        <w:pStyle w:val="116"/>
        <w:spacing w:before="156" w:after="156"/>
      </w:pPr>
      <w:r>
        <w:rPr>
          <w:rFonts w:hint="eastAsia"/>
        </w:rPr>
        <w:t>二维码选用技术要求</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0"/>
        <w:gridCol w:w="2268"/>
        <w:gridCol w:w="5516"/>
      </w:tblGrid>
      <w:tr w14:paraId="2E05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noWrap w:val="0"/>
            <w:vAlign w:val="center"/>
          </w:tcPr>
          <w:p w14:paraId="663F8ADB">
            <w:pPr>
              <w:pStyle w:val="182"/>
            </w:pPr>
            <w:r>
              <w:rPr>
                <w:rFonts w:hint="eastAsia"/>
              </w:rPr>
              <w:t>序号</w:t>
            </w:r>
          </w:p>
        </w:tc>
        <w:tc>
          <w:tcPr>
            <w:tcW w:w="2268" w:type="dxa"/>
            <w:noWrap w:val="0"/>
            <w:vAlign w:val="center"/>
          </w:tcPr>
          <w:p w14:paraId="1C15B0CC">
            <w:pPr>
              <w:pStyle w:val="182"/>
            </w:pPr>
            <w:r>
              <w:rPr>
                <w:rFonts w:hint="eastAsia"/>
              </w:rPr>
              <w:t>内容</w:t>
            </w:r>
          </w:p>
        </w:tc>
        <w:tc>
          <w:tcPr>
            <w:tcW w:w="5516" w:type="dxa"/>
            <w:noWrap w:val="0"/>
            <w:vAlign w:val="center"/>
          </w:tcPr>
          <w:p w14:paraId="395C5D5E">
            <w:pPr>
              <w:pStyle w:val="182"/>
            </w:pPr>
            <w:r>
              <w:rPr>
                <w:rFonts w:hint="eastAsia"/>
              </w:rPr>
              <w:t>技术要求</w:t>
            </w:r>
          </w:p>
        </w:tc>
      </w:tr>
      <w:tr w14:paraId="47FF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4509CACD">
            <w:pPr>
              <w:pStyle w:val="182"/>
            </w:pPr>
            <w:r>
              <w:rPr>
                <w:rFonts w:hint="eastAsia"/>
              </w:rPr>
              <w:t>1</w:t>
            </w:r>
          </w:p>
        </w:tc>
        <w:tc>
          <w:tcPr>
            <w:tcW w:w="2268" w:type="dxa"/>
            <w:noWrap w:val="0"/>
            <w:vAlign w:val="center"/>
          </w:tcPr>
          <w:p w14:paraId="27EFF930">
            <w:pPr>
              <w:pStyle w:val="182"/>
            </w:pPr>
            <w:r>
              <w:rPr>
                <w:rFonts w:hint="eastAsia"/>
              </w:rPr>
              <w:t>参照标准</w:t>
            </w:r>
          </w:p>
        </w:tc>
        <w:tc>
          <w:tcPr>
            <w:tcW w:w="5516" w:type="dxa"/>
            <w:noWrap w:val="0"/>
            <w:vAlign w:val="center"/>
          </w:tcPr>
          <w:p w14:paraId="750277B3">
            <w:pPr>
              <w:pStyle w:val="182"/>
              <w:rPr>
                <w:rFonts w:hint="eastAsia" w:hAnsi="宋体" w:eastAsia="宋体" w:cs="宋体"/>
                <w:color w:val="000000"/>
                <w:szCs w:val="21"/>
                <w:lang w:val="en-US" w:eastAsia="zh-CN"/>
              </w:rPr>
            </w:pPr>
            <w:r>
              <w:rPr>
                <w:rFonts w:hAnsi="宋体" w:cs="宋体"/>
                <w:szCs w:val="21"/>
              </w:rPr>
              <w:t>GB/T 18284-2000</w:t>
            </w:r>
          </w:p>
        </w:tc>
      </w:tr>
      <w:tr w14:paraId="71EC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0" w:type="dxa"/>
            <w:noWrap w:val="0"/>
            <w:vAlign w:val="center"/>
          </w:tcPr>
          <w:p w14:paraId="3D69A53A">
            <w:pPr>
              <w:pStyle w:val="182"/>
            </w:pPr>
            <w:r>
              <w:rPr>
                <w:rFonts w:hint="eastAsia"/>
              </w:rPr>
              <w:t>2</w:t>
            </w:r>
          </w:p>
        </w:tc>
        <w:tc>
          <w:tcPr>
            <w:tcW w:w="2268" w:type="dxa"/>
            <w:noWrap w:val="0"/>
            <w:vAlign w:val="center"/>
          </w:tcPr>
          <w:p w14:paraId="511DAFC8">
            <w:pPr>
              <w:pStyle w:val="182"/>
            </w:pPr>
            <w:r>
              <w:rPr>
                <w:rFonts w:hint="eastAsia"/>
              </w:rPr>
              <w:t>识别距离</w:t>
            </w:r>
          </w:p>
        </w:tc>
        <w:tc>
          <w:tcPr>
            <w:tcW w:w="5516" w:type="dxa"/>
            <w:noWrap w:val="0"/>
            <w:vAlign w:val="center"/>
          </w:tcPr>
          <w:p w14:paraId="791A1E4A">
            <w:pPr>
              <w:pStyle w:val="182"/>
              <w:rPr>
                <w:rFonts w:hint="default" w:hAnsi="宋体" w:eastAsia="宋体" w:cs="宋体"/>
                <w:color w:val="000000"/>
                <w:szCs w:val="21"/>
                <w:lang w:val="en-US" w:eastAsia="zh-CN"/>
              </w:rPr>
            </w:pPr>
            <w:r>
              <w:rPr>
                <w:rFonts w:hint="eastAsia" w:hAnsi="宋体" w:cs="宋体"/>
                <w:color w:val="000000"/>
                <w:szCs w:val="21"/>
              </w:rPr>
              <w:t>有效识别距离</w:t>
            </w:r>
            <w:r>
              <w:rPr>
                <w:rFonts w:hint="eastAsia" w:hAnsi="宋体" w:cs="宋体"/>
                <w:color w:val="000000"/>
                <w:szCs w:val="21"/>
                <w:lang w:val="en-US" w:eastAsia="zh-CN"/>
              </w:rPr>
              <w:t>50cm以上</w:t>
            </w:r>
          </w:p>
        </w:tc>
      </w:tr>
    </w:tbl>
    <w:p w14:paraId="77B58EB1">
      <w:pPr>
        <w:pStyle w:val="61"/>
        <w:ind w:firstLine="420"/>
      </w:pPr>
    </w:p>
    <w:p w14:paraId="1BC67796">
      <w:pPr>
        <w:pStyle w:val="108"/>
        <w:spacing w:before="312" w:after="312"/>
      </w:pPr>
      <w:bookmarkStart w:id="60" w:name="_Toc17938"/>
      <w:r>
        <w:rPr>
          <w:rFonts w:hint="eastAsia"/>
        </w:rPr>
        <w:t>警用装备RFID标签及刻印二维码嵌合要求</w:t>
      </w:r>
      <w:bookmarkEnd w:id="60"/>
    </w:p>
    <w:p w14:paraId="6E2DD01F">
      <w:pPr>
        <w:pStyle w:val="109"/>
        <w:spacing w:before="156" w:after="156"/>
      </w:pPr>
      <w:bookmarkStart w:id="61" w:name="_Toc16443"/>
      <w:r>
        <w:rPr>
          <w:rFonts w:hint="eastAsia"/>
        </w:rPr>
        <w:t>基</w:t>
      </w:r>
      <w:r>
        <w:rPr>
          <w:rFonts w:hint="eastAsia"/>
          <w:lang w:val="en-US" w:eastAsia="zh-CN"/>
        </w:rPr>
        <w:t>本</w:t>
      </w:r>
      <w:r>
        <w:rPr>
          <w:rFonts w:hint="eastAsia"/>
        </w:rPr>
        <w:t>原则</w:t>
      </w:r>
      <w:bookmarkEnd w:id="61"/>
    </w:p>
    <w:p w14:paraId="58D35277">
      <w:pPr>
        <w:pStyle w:val="61"/>
        <w:ind w:firstLine="420"/>
      </w:pPr>
      <w:r>
        <w:rPr>
          <w:rFonts w:hint="eastAsia"/>
        </w:rPr>
        <w:t>为实现警用装备的</w:t>
      </w:r>
      <w:r>
        <w:rPr>
          <w:rFonts w:hint="eastAsia"/>
          <w:lang w:val="en-US" w:eastAsia="zh-CN"/>
        </w:rPr>
        <w:t>数字化和智能化</w:t>
      </w:r>
      <w:r>
        <w:rPr>
          <w:rFonts w:hint="eastAsia"/>
        </w:rPr>
        <w:t>管理，警用装备原则上既需要嵌合RFID标签，也需要刻印二维码，相关要求参考下文所述</w:t>
      </w:r>
      <w:r>
        <w:t>。</w:t>
      </w:r>
    </w:p>
    <w:p w14:paraId="095663FE">
      <w:pPr>
        <w:pStyle w:val="109"/>
        <w:spacing w:before="156" w:after="156"/>
      </w:pPr>
      <w:bookmarkStart w:id="62" w:name="_Toc12917"/>
      <w:r>
        <w:rPr>
          <w:rFonts w:hint="eastAsia"/>
        </w:rPr>
        <w:t>嵌合RFID标签要求</w:t>
      </w:r>
      <w:bookmarkEnd w:id="62"/>
    </w:p>
    <w:p w14:paraId="5CB2A583">
      <w:pPr>
        <w:pStyle w:val="61"/>
        <w:ind w:firstLine="420"/>
      </w:pPr>
      <w:r>
        <w:t>嵌合RFID标签应符合以下要求：</w:t>
      </w:r>
    </w:p>
    <w:p w14:paraId="347FACB9">
      <w:pPr>
        <w:pStyle w:val="178"/>
        <w:numPr>
          <w:ilvl w:val="0"/>
          <w:numId w:val="33"/>
        </w:numPr>
      </w:pPr>
      <w:r>
        <w:rPr>
          <w:rFonts w:hint="eastAsia"/>
        </w:rPr>
        <w:t>需要根据装备的贴合面</w:t>
      </w:r>
      <w:r>
        <w:rPr>
          <w:rFonts w:hint="eastAsia"/>
          <w:lang w:val="en-US" w:eastAsia="zh-CN"/>
        </w:rPr>
        <w:t>材质</w:t>
      </w:r>
      <w:r>
        <w:rPr>
          <w:rFonts w:hint="eastAsia"/>
        </w:rPr>
        <w:t>选择合适的RFID标签，如金属</w:t>
      </w:r>
      <w:r>
        <w:rPr>
          <w:rFonts w:hint="eastAsia"/>
          <w:lang w:val="en-US" w:eastAsia="zh-CN"/>
        </w:rPr>
        <w:t>贴合面可</w:t>
      </w:r>
      <w:r>
        <w:rPr>
          <w:rFonts w:hint="eastAsia"/>
        </w:rPr>
        <w:t>选择抗金属标签，非金属贴合面</w:t>
      </w:r>
      <w:r>
        <w:rPr>
          <w:rFonts w:hint="eastAsia"/>
          <w:lang w:val="en-US" w:eastAsia="zh-CN"/>
        </w:rPr>
        <w:t>可</w:t>
      </w:r>
      <w:r>
        <w:rPr>
          <w:rFonts w:hint="eastAsia"/>
        </w:rPr>
        <w:t>选择非抗金属标签，</w:t>
      </w:r>
      <w:r>
        <w:rPr>
          <w:rFonts w:hint="eastAsia"/>
          <w:lang w:val="en-US" w:eastAsia="zh-CN"/>
        </w:rPr>
        <w:t>纺织</w:t>
      </w:r>
      <w:r>
        <w:rPr>
          <w:rFonts w:hint="eastAsia"/>
        </w:rPr>
        <w:t>类</w:t>
      </w:r>
      <w:r>
        <w:rPr>
          <w:rFonts w:hint="eastAsia"/>
          <w:lang w:val="en-US" w:eastAsia="zh-CN"/>
        </w:rPr>
        <w:t>材质可</w:t>
      </w:r>
      <w:r>
        <w:rPr>
          <w:rFonts w:hint="eastAsia"/>
        </w:rPr>
        <w:t>选择使用尼龙标签；在装备生产的时候</w:t>
      </w:r>
      <w:r>
        <w:rPr>
          <w:rFonts w:hint="eastAsia"/>
          <w:lang w:val="en-US" w:eastAsia="zh-CN"/>
        </w:rPr>
        <w:t>可</w:t>
      </w:r>
      <w:r>
        <w:rPr>
          <w:rFonts w:hint="eastAsia"/>
        </w:rPr>
        <w:t>与标签设计成一体化，并保证标签的读取距离</w:t>
      </w:r>
      <w:r>
        <w:rPr>
          <w:rFonts w:hint="eastAsia"/>
          <w:lang w:eastAsia="zh-CN"/>
        </w:rPr>
        <w:t>，</w:t>
      </w:r>
      <w:r>
        <w:rPr>
          <w:rFonts w:hint="eastAsia"/>
        </w:rPr>
        <w:t>建议读距可参照表3，但不限于表</w:t>
      </w:r>
      <w:r>
        <w:t>3</w:t>
      </w:r>
      <w:r>
        <w:rPr>
          <w:rFonts w:hint="eastAsia"/>
          <w:color w:val="000000"/>
        </w:rPr>
        <w:t>（在5dBi手持机环境下3</w:t>
      </w:r>
      <w:r>
        <w:rPr>
          <w:rFonts w:hint="eastAsia"/>
          <w:color w:val="000000"/>
          <w:lang w:val="en-US" w:eastAsia="zh-CN"/>
        </w:rPr>
        <w:t>0</w:t>
      </w:r>
      <w:r>
        <w:rPr>
          <w:rFonts w:hint="eastAsia"/>
          <w:color w:val="000000"/>
        </w:rPr>
        <w:t>dB</w:t>
      </w:r>
      <w:r>
        <w:rPr>
          <w:rFonts w:hint="eastAsia"/>
          <w:color w:val="000000"/>
          <w:lang w:val="en-US" w:eastAsia="zh-CN"/>
        </w:rPr>
        <w:t>m</w:t>
      </w:r>
      <w:r>
        <w:rPr>
          <w:rFonts w:hint="eastAsia"/>
          <w:color w:val="000000"/>
        </w:rPr>
        <w:t>功率测试）</w:t>
      </w:r>
      <w:r>
        <w:rPr>
          <w:rFonts w:hint="eastAsia"/>
          <w:color w:val="000000"/>
          <w:lang w:eastAsia="zh-CN"/>
        </w:rPr>
        <w:t>；</w:t>
      </w:r>
    </w:p>
    <w:p w14:paraId="36ECDBB7">
      <w:pPr>
        <w:pStyle w:val="116"/>
        <w:spacing w:before="156" w:after="156"/>
      </w:pPr>
      <w:r>
        <w:t>RFID建议读取距离</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50"/>
        <w:gridCol w:w="1868"/>
        <w:gridCol w:w="3827"/>
      </w:tblGrid>
      <w:tr w14:paraId="4260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818" w:type="dxa"/>
            <w:gridSpan w:val="2"/>
            <w:noWrap w:val="0"/>
            <w:vAlign w:val="center"/>
          </w:tcPr>
          <w:p w14:paraId="1DEB7357">
            <w:pPr>
              <w:pStyle w:val="182"/>
            </w:pPr>
            <w:r>
              <w:t>标签种类</w:t>
            </w:r>
          </w:p>
        </w:tc>
        <w:tc>
          <w:tcPr>
            <w:tcW w:w="3827" w:type="dxa"/>
            <w:noWrap w:val="0"/>
            <w:vAlign w:val="top"/>
          </w:tcPr>
          <w:p w14:paraId="0EDA3F71">
            <w:pPr>
              <w:pStyle w:val="182"/>
            </w:pPr>
            <w:r>
              <w:t>读距</w:t>
            </w:r>
          </w:p>
        </w:tc>
      </w:tr>
      <w:tr w14:paraId="5507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818" w:type="dxa"/>
            <w:gridSpan w:val="2"/>
            <w:noWrap w:val="0"/>
            <w:vAlign w:val="center"/>
          </w:tcPr>
          <w:p w14:paraId="26914102">
            <w:pPr>
              <w:pStyle w:val="182"/>
            </w:pPr>
            <w:r>
              <w:t>打印标签</w:t>
            </w:r>
          </w:p>
        </w:tc>
        <w:tc>
          <w:tcPr>
            <w:tcW w:w="3827" w:type="dxa"/>
            <w:noWrap w:val="0"/>
            <w:vAlign w:val="top"/>
          </w:tcPr>
          <w:p w14:paraId="7EE18253">
            <w:pPr>
              <w:pStyle w:val="182"/>
              <w:rPr>
                <w:color w:val="000000"/>
              </w:rPr>
            </w:pPr>
            <w:r>
              <w:rPr>
                <w:rFonts w:hint="eastAsia"/>
                <w:color w:val="000000"/>
                <w:lang w:val="en-US" w:eastAsia="zh-CN"/>
              </w:rPr>
              <w:t>150cm</w:t>
            </w:r>
            <w:r>
              <w:rPr>
                <w:color w:val="000000"/>
              </w:rPr>
              <w:t>以上</w:t>
            </w:r>
          </w:p>
        </w:tc>
      </w:tr>
      <w:tr w14:paraId="395D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50" w:type="dxa"/>
            <w:noWrap w:val="0"/>
            <w:vAlign w:val="center"/>
          </w:tcPr>
          <w:p w14:paraId="06CF64C5">
            <w:pPr>
              <w:pStyle w:val="182"/>
            </w:pPr>
            <w:r>
              <w:t>非打印标签</w:t>
            </w:r>
          </w:p>
        </w:tc>
        <w:tc>
          <w:tcPr>
            <w:tcW w:w="1868" w:type="dxa"/>
            <w:noWrap w:val="0"/>
            <w:vAlign w:val="center"/>
          </w:tcPr>
          <w:p w14:paraId="35410025">
            <w:pPr>
              <w:pStyle w:val="182"/>
            </w:pPr>
            <w:r>
              <w:t>铅封标签</w:t>
            </w:r>
          </w:p>
        </w:tc>
        <w:tc>
          <w:tcPr>
            <w:tcW w:w="3827" w:type="dxa"/>
            <w:noWrap w:val="0"/>
            <w:vAlign w:val="top"/>
          </w:tcPr>
          <w:p w14:paraId="32D0D8F4">
            <w:pPr>
              <w:pStyle w:val="182"/>
              <w:rPr>
                <w:color w:val="000000"/>
              </w:rPr>
            </w:pPr>
            <w:r>
              <w:rPr>
                <w:rFonts w:hint="eastAsia"/>
                <w:color w:val="000000"/>
                <w:lang w:val="en-US" w:eastAsia="zh-CN"/>
              </w:rPr>
              <w:t>150cm</w:t>
            </w:r>
            <w:r>
              <w:rPr>
                <w:color w:val="000000"/>
              </w:rPr>
              <w:t>以上</w:t>
            </w:r>
          </w:p>
        </w:tc>
      </w:tr>
    </w:tbl>
    <w:p w14:paraId="5E62D136">
      <w:pPr>
        <w:bidi w:val="0"/>
        <w:jc w:val="center"/>
        <w:rPr>
          <w:rFonts w:hint="eastAsia" w:ascii="黑体" w:hAnsi="黑体" w:eastAsia="黑体" w:cs="黑体"/>
        </w:rPr>
      </w:pPr>
      <w:r>
        <w:rPr>
          <w:rFonts w:hint="eastAsia" w:ascii="黑体" w:hAnsi="黑体" w:eastAsia="黑体" w:cs="黑体"/>
          <w:lang w:val="en-US" w:eastAsia="zh-CN"/>
        </w:rPr>
        <w:t xml:space="preserve">表3  </w:t>
      </w:r>
      <w:r>
        <w:rPr>
          <w:rFonts w:hint="eastAsia" w:ascii="黑体" w:hAnsi="黑体" w:eastAsia="黑体" w:cs="黑体"/>
        </w:rPr>
        <w:t>RFID建议读取距离</w:t>
      </w:r>
      <w:r>
        <w:rPr>
          <w:rFonts w:hint="eastAsia" w:ascii="黑体" w:hAnsi="黑体" w:eastAsia="黑体" w:cs="黑体"/>
          <w:lang w:eastAsia="zh-CN"/>
        </w:rPr>
        <w:t>（</w:t>
      </w:r>
      <w:r>
        <w:rPr>
          <w:rFonts w:hint="eastAsia" w:ascii="黑体" w:hAnsi="黑体" w:eastAsia="黑体" w:cs="黑体"/>
          <w:lang w:val="en-US" w:eastAsia="zh-CN"/>
        </w:rPr>
        <w:t>续</w:t>
      </w:r>
      <w:r>
        <w:rPr>
          <w:rFonts w:hint="eastAsia" w:ascii="黑体" w:hAnsi="黑体" w:eastAsia="黑体" w:cs="黑体"/>
          <w:lang w:eastAsia="zh-CN"/>
        </w:rPr>
        <w:t>）</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12"/>
        <w:gridCol w:w="1875"/>
        <w:gridCol w:w="3838"/>
      </w:tblGrid>
      <w:tr w14:paraId="382E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12" w:type="dxa"/>
            <w:vMerge w:val="restart"/>
            <w:noWrap w:val="0"/>
            <w:vAlign w:val="center"/>
          </w:tcPr>
          <w:p w14:paraId="240C6BC6">
            <w:pPr>
              <w:pStyle w:val="182"/>
            </w:pPr>
          </w:p>
        </w:tc>
        <w:tc>
          <w:tcPr>
            <w:tcW w:w="1875" w:type="dxa"/>
            <w:noWrap w:val="0"/>
            <w:vAlign w:val="center"/>
          </w:tcPr>
          <w:p w14:paraId="2A2824A9">
            <w:pPr>
              <w:pStyle w:val="182"/>
            </w:pPr>
            <w:r>
              <w:t>尼龙标签</w:t>
            </w:r>
          </w:p>
        </w:tc>
        <w:tc>
          <w:tcPr>
            <w:tcW w:w="3838" w:type="dxa"/>
            <w:noWrap w:val="0"/>
            <w:vAlign w:val="top"/>
          </w:tcPr>
          <w:p w14:paraId="028614D8">
            <w:pPr>
              <w:pStyle w:val="182"/>
              <w:rPr>
                <w:color w:val="000000"/>
              </w:rPr>
            </w:pPr>
            <w:r>
              <w:rPr>
                <w:rFonts w:hint="eastAsia"/>
                <w:color w:val="000000"/>
                <w:lang w:val="en-US" w:eastAsia="zh-CN"/>
              </w:rPr>
              <w:t>150cm</w:t>
            </w:r>
            <w:r>
              <w:rPr>
                <w:color w:val="000000"/>
              </w:rPr>
              <w:t>以上</w:t>
            </w:r>
          </w:p>
        </w:tc>
      </w:tr>
      <w:tr w14:paraId="0AB5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12" w:type="dxa"/>
            <w:vMerge w:val="continue"/>
            <w:noWrap w:val="0"/>
            <w:vAlign w:val="center"/>
          </w:tcPr>
          <w:p w14:paraId="04ED5F50">
            <w:pPr>
              <w:pStyle w:val="182"/>
            </w:pPr>
          </w:p>
        </w:tc>
        <w:tc>
          <w:tcPr>
            <w:tcW w:w="1875" w:type="dxa"/>
            <w:noWrap w:val="0"/>
            <w:vAlign w:val="center"/>
          </w:tcPr>
          <w:p w14:paraId="516E9CE9">
            <w:pPr>
              <w:pStyle w:val="182"/>
            </w:pPr>
            <w:r>
              <w:t>硅胶标签</w:t>
            </w:r>
          </w:p>
        </w:tc>
        <w:tc>
          <w:tcPr>
            <w:tcW w:w="3838" w:type="dxa"/>
            <w:noWrap w:val="0"/>
            <w:vAlign w:val="top"/>
          </w:tcPr>
          <w:p w14:paraId="42D8254B">
            <w:pPr>
              <w:pStyle w:val="182"/>
              <w:rPr>
                <w:color w:val="000000"/>
              </w:rPr>
            </w:pPr>
            <w:r>
              <w:rPr>
                <w:rFonts w:hint="eastAsia"/>
                <w:color w:val="000000"/>
                <w:lang w:val="en-US" w:eastAsia="zh-CN"/>
              </w:rPr>
              <w:t>150cm</w:t>
            </w:r>
            <w:r>
              <w:rPr>
                <w:color w:val="000000"/>
              </w:rPr>
              <w:t>以上</w:t>
            </w:r>
          </w:p>
        </w:tc>
      </w:tr>
      <w:tr w14:paraId="2EFC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12" w:type="dxa"/>
            <w:vMerge w:val="continue"/>
            <w:noWrap w:val="0"/>
            <w:vAlign w:val="center"/>
          </w:tcPr>
          <w:p w14:paraId="43BDB836">
            <w:pPr>
              <w:pStyle w:val="182"/>
            </w:pPr>
          </w:p>
        </w:tc>
        <w:tc>
          <w:tcPr>
            <w:tcW w:w="1875" w:type="dxa"/>
            <w:noWrap w:val="0"/>
            <w:vAlign w:val="center"/>
          </w:tcPr>
          <w:p w14:paraId="728090CE">
            <w:pPr>
              <w:pStyle w:val="182"/>
            </w:pPr>
            <w:r>
              <w:t>PCB大标签</w:t>
            </w:r>
          </w:p>
        </w:tc>
        <w:tc>
          <w:tcPr>
            <w:tcW w:w="3838" w:type="dxa"/>
            <w:noWrap w:val="0"/>
            <w:vAlign w:val="top"/>
          </w:tcPr>
          <w:p w14:paraId="7F2DC3B2">
            <w:pPr>
              <w:pStyle w:val="182"/>
              <w:rPr>
                <w:color w:val="000000"/>
              </w:rPr>
            </w:pPr>
            <w:r>
              <w:rPr>
                <w:rFonts w:hint="eastAsia"/>
                <w:color w:val="000000"/>
                <w:lang w:val="en-US" w:eastAsia="zh-CN"/>
              </w:rPr>
              <w:t>150cm</w:t>
            </w:r>
            <w:r>
              <w:rPr>
                <w:color w:val="000000"/>
              </w:rPr>
              <w:t>以上</w:t>
            </w:r>
          </w:p>
        </w:tc>
      </w:tr>
      <w:tr w14:paraId="6EDD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12" w:type="dxa"/>
            <w:vMerge w:val="continue"/>
            <w:noWrap w:val="0"/>
            <w:vAlign w:val="center"/>
          </w:tcPr>
          <w:p w14:paraId="2D985BEE">
            <w:pPr>
              <w:pStyle w:val="182"/>
              <w:rPr>
                <w:color w:val="000000"/>
              </w:rPr>
            </w:pPr>
          </w:p>
        </w:tc>
        <w:tc>
          <w:tcPr>
            <w:tcW w:w="1875" w:type="dxa"/>
            <w:noWrap w:val="0"/>
            <w:vAlign w:val="center"/>
          </w:tcPr>
          <w:p w14:paraId="3A5B47EC">
            <w:pPr>
              <w:pStyle w:val="182"/>
              <w:rPr>
                <w:color w:val="000000"/>
              </w:rPr>
            </w:pPr>
            <w:r>
              <w:rPr>
                <w:color w:val="000000"/>
              </w:rPr>
              <w:t>PCB小标签</w:t>
            </w:r>
          </w:p>
        </w:tc>
        <w:tc>
          <w:tcPr>
            <w:tcW w:w="3838" w:type="dxa"/>
            <w:noWrap w:val="0"/>
            <w:vAlign w:val="top"/>
          </w:tcPr>
          <w:p w14:paraId="0E9D463C">
            <w:pPr>
              <w:pStyle w:val="182"/>
              <w:rPr>
                <w:color w:val="000000"/>
              </w:rPr>
            </w:pPr>
            <w:r>
              <w:rPr>
                <w:rFonts w:hint="eastAsia"/>
                <w:color w:val="000000"/>
                <w:lang w:val="en-US" w:eastAsia="zh-CN"/>
              </w:rPr>
              <w:t>50cm</w:t>
            </w:r>
            <w:r>
              <w:rPr>
                <w:color w:val="000000"/>
              </w:rPr>
              <w:t>以上</w:t>
            </w:r>
          </w:p>
        </w:tc>
      </w:tr>
      <w:tr w14:paraId="123F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12" w:type="dxa"/>
            <w:vMerge w:val="continue"/>
            <w:noWrap w:val="0"/>
            <w:vAlign w:val="center"/>
          </w:tcPr>
          <w:p w14:paraId="2E966219">
            <w:pPr>
              <w:pStyle w:val="182"/>
              <w:rPr>
                <w:color w:val="000000"/>
              </w:rPr>
            </w:pPr>
          </w:p>
        </w:tc>
        <w:tc>
          <w:tcPr>
            <w:tcW w:w="1875" w:type="dxa"/>
            <w:noWrap w:val="0"/>
            <w:vAlign w:val="center"/>
          </w:tcPr>
          <w:p w14:paraId="1E3A03C5">
            <w:pPr>
              <w:pStyle w:val="182"/>
              <w:rPr>
                <w:color w:val="000000"/>
              </w:rPr>
            </w:pPr>
            <w:r>
              <w:rPr>
                <w:rFonts w:hint="eastAsia" w:hAnsi="宋体" w:cs="宋体"/>
                <w:color w:val="000000"/>
                <w:kern w:val="2"/>
              </w:rPr>
              <w:t>PCB微型标签</w:t>
            </w:r>
          </w:p>
        </w:tc>
        <w:tc>
          <w:tcPr>
            <w:tcW w:w="3838" w:type="dxa"/>
            <w:noWrap w:val="0"/>
            <w:vAlign w:val="top"/>
          </w:tcPr>
          <w:p w14:paraId="2F5A51E3">
            <w:pPr>
              <w:pStyle w:val="182"/>
              <w:rPr>
                <w:color w:val="000000"/>
              </w:rPr>
            </w:pPr>
            <w:r>
              <w:rPr>
                <w:rFonts w:hint="eastAsia"/>
                <w:color w:val="000000"/>
                <w:lang w:val="en-US" w:eastAsia="zh-CN"/>
              </w:rPr>
              <w:t>30cm</w:t>
            </w:r>
            <w:r>
              <w:rPr>
                <w:color w:val="000000"/>
              </w:rPr>
              <w:t>以上</w:t>
            </w:r>
          </w:p>
        </w:tc>
      </w:tr>
    </w:tbl>
    <w:p w14:paraId="450CB622">
      <w:pPr>
        <w:pStyle w:val="178"/>
        <w:numPr>
          <w:ilvl w:val="0"/>
          <w:numId w:val="0"/>
        </w:numPr>
      </w:pPr>
    </w:p>
    <w:p w14:paraId="79767FC3">
      <w:pPr>
        <w:pStyle w:val="178"/>
      </w:pPr>
      <w:r>
        <w:rPr>
          <w:rFonts w:hint="eastAsia"/>
          <w:color w:val="000000"/>
          <w:lang w:val="en-US" w:eastAsia="zh-CN"/>
        </w:rPr>
        <w:t>RFID</w:t>
      </w:r>
      <w:r>
        <w:rPr>
          <w:color w:val="000000"/>
        </w:rPr>
        <w:t>标签</w:t>
      </w:r>
      <w:r>
        <w:rPr>
          <w:rFonts w:hint="eastAsia"/>
          <w:color w:val="000000"/>
        </w:rPr>
        <w:t>嵌合</w:t>
      </w:r>
      <w:r>
        <w:rPr>
          <w:color w:val="000000"/>
        </w:rPr>
        <w:t>位置可根据物品形态和功能特点，择优制定，便</w:t>
      </w:r>
      <w:r>
        <w:t>于扫描、易于识读、不易磨损；</w:t>
      </w:r>
    </w:p>
    <w:p w14:paraId="5A7B522A">
      <w:pPr>
        <w:pStyle w:val="178"/>
      </w:pPr>
      <w:r>
        <w:rPr>
          <w:rFonts w:hint="eastAsia"/>
        </w:rPr>
        <w:t>可以适当增加标签</w:t>
      </w:r>
      <w:r>
        <w:rPr>
          <w:rFonts w:hint="eastAsia"/>
          <w:lang w:val="en-US" w:eastAsia="zh-CN"/>
        </w:rPr>
        <w:t>数量提升</w:t>
      </w:r>
      <w:r>
        <w:rPr>
          <w:rFonts w:hint="eastAsia"/>
        </w:rPr>
        <w:t>读取</w:t>
      </w:r>
      <w:r>
        <w:rPr>
          <w:rFonts w:hint="eastAsia"/>
          <w:lang w:val="en-US" w:eastAsia="zh-CN"/>
        </w:rPr>
        <w:t>效率</w:t>
      </w:r>
      <w:r>
        <w:rPr>
          <w:rFonts w:hint="eastAsia"/>
        </w:rPr>
        <w:t>，如金属材质的装备，可通过嵌</w:t>
      </w:r>
      <w:r>
        <w:rPr>
          <w:rFonts w:hint="eastAsia"/>
          <w:lang w:eastAsia="zh-CN"/>
        </w:rPr>
        <w:t>合</w:t>
      </w:r>
      <w:r>
        <w:rPr>
          <w:rFonts w:hint="eastAsia"/>
          <w:color w:val="000000"/>
          <w:highlight w:val="none"/>
          <w:lang w:val="en-US" w:eastAsia="zh-CN"/>
        </w:rPr>
        <w:t>多个</w:t>
      </w:r>
      <w:r>
        <w:rPr>
          <w:rFonts w:hint="eastAsia"/>
          <w:color w:val="000000"/>
          <w:highlight w:val="none"/>
        </w:rPr>
        <w:t>标</w:t>
      </w:r>
      <w:r>
        <w:rPr>
          <w:rFonts w:hint="eastAsia"/>
        </w:rPr>
        <w:t>签增加读取</w:t>
      </w:r>
      <w:r>
        <w:rPr>
          <w:rFonts w:hint="eastAsia"/>
          <w:lang w:val="en-US" w:eastAsia="zh-CN"/>
        </w:rPr>
        <w:t>效率，</w:t>
      </w:r>
      <w:r>
        <w:rPr>
          <w:rFonts w:hint="eastAsia"/>
        </w:rPr>
        <w:t>但不能影响装备外观和正常使用；</w:t>
      </w:r>
    </w:p>
    <w:p w14:paraId="0AD3F8B1">
      <w:pPr>
        <w:pStyle w:val="178"/>
      </w:pPr>
      <w:r>
        <w:rPr>
          <w:rFonts w:hint="eastAsia"/>
        </w:rPr>
        <w:t>在装备嵌合标签的位置</w:t>
      </w:r>
      <w:r>
        <w:rPr>
          <w:rFonts w:hint="eastAsia"/>
          <w:lang w:val="en-US" w:eastAsia="zh-CN"/>
        </w:rPr>
        <w:t>应标注</w:t>
      </w:r>
      <w:r>
        <w:rPr>
          <w:rFonts w:hint="eastAsia"/>
        </w:rPr>
        <w:t>RFID字样标识。</w:t>
      </w:r>
    </w:p>
    <w:p w14:paraId="0D98C6D8">
      <w:pPr>
        <w:pStyle w:val="109"/>
        <w:spacing w:before="156" w:after="156"/>
      </w:pPr>
      <w:bookmarkStart w:id="63" w:name="_Toc13848"/>
      <w:r>
        <w:rPr>
          <w:rFonts w:hint="eastAsia"/>
        </w:rPr>
        <w:t>RFID标签写入内容</w:t>
      </w:r>
      <w:bookmarkEnd w:id="63"/>
    </w:p>
    <w:p w14:paraId="68571199">
      <w:pPr>
        <w:pStyle w:val="61"/>
        <w:ind w:firstLine="420"/>
      </w:pPr>
      <w:r>
        <w:t>RFID标签写入内容应满足以下要求：</w:t>
      </w:r>
    </w:p>
    <w:p w14:paraId="7AECEE2D">
      <w:pPr>
        <w:pStyle w:val="178"/>
        <w:numPr>
          <w:ilvl w:val="0"/>
          <w:numId w:val="34"/>
        </w:numPr>
        <w:rPr>
          <w:rFonts w:hint="eastAsia"/>
          <w:lang w:val="en-US" w:eastAsia="zh-CN"/>
        </w:rPr>
      </w:pPr>
      <w:r>
        <w:rPr>
          <w:rFonts w:hint="eastAsia"/>
        </w:rPr>
        <w:t>RFID标签EPC区写入内容为16进制编码（0-9和A</w:t>
      </w:r>
      <w:r>
        <w:rPr>
          <w:color w:val="000000"/>
        </w:rPr>
        <w:t>-</w:t>
      </w:r>
      <w:r>
        <w:rPr>
          <w:rFonts w:hint="eastAsia"/>
          <w:color w:val="000000"/>
          <w:lang w:val="en-US" w:eastAsia="zh-CN"/>
        </w:rPr>
        <w:t>F</w:t>
      </w:r>
      <w:r>
        <w:rPr>
          <w:rFonts w:hint="eastAsia"/>
        </w:rPr>
        <w:t>），编码长度不可超出EPC存储空间，由</w:t>
      </w:r>
      <w:r>
        <w:rPr>
          <w:rFonts w:hint="eastAsia"/>
          <w:lang w:val="en-US" w:eastAsia="zh-CN"/>
        </w:rPr>
        <w:t>使用单位</w:t>
      </w:r>
      <w:r>
        <w:rPr>
          <w:rFonts w:hint="eastAsia"/>
        </w:rPr>
        <w:t>根据实际需求决定编码具体内容，</w:t>
      </w:r>
      <w:r>
        <w:t>发布给供应商</w:t>
      </w:r>
      <w:r>
        <w:rPr>
          <w:rFonts w:hint="eastAsia"/>
        </w:rPr>
        <w:t>进行数据写入</w:t>
      </w:r>
      <w:r>
        <w:rPr>
          <w:rFonts w:hint="eastAsia"/>
          <w:lang w:val="en-US" w:eastAsia="zh-CN"/>
        </w:rPr>
        <w:t>和制作</w:t>
      </w:r>
      <w:r>
        <w:t>，</w:t>
      </w:r>
      <w:r>
        <w:rPr>
          <w:rFonts w:hint="eastAsia"/>
        </w:rPr>
        <w:t>可将装备类型</w:t>
      </w:r>
      <w:r>
        <w:t>、</w:t>
      </w:r>
      <w:r>
        <w:rPr>
          <w:rFonts w:hint="eastAsia"/>
        </w:rPr>
        <w:t>归属地</w:t>
      </w:r>
      <w:r>
        <w:t>、</w:t>
      </w:r>
      <w:r>
        <w:rPr>
          <w:rFonts w:hint="eastAsia"/>
        </w:rPr>
        <w:t>归属</w:t>
      </w:r>
      <w:r>
        <w:rPr>
          <w:rFonts w:hint="eastAsia"/>
          <w:lang w:val="en-US" w:eastAsia="zh-CN"/>
        </w:rPr>
        <w:t>单位</w:t>
      </w:r>
      <w:r>
        <w:t>、</w:t>
      </w:r>
      <w:r>
        <w:rPr>
          <w:rFonts w:hint="eastAsia"/>
        </w:rPr>
        <w:t>采购批次等要素信息</w:t>
      </w:r>
      <w:r>
        <w:t>，</w:t>
      </w:r>
      <w:r>
        <w:rPr>
          <w:rFonts w:hint="eastAsia"/>
        </w:rPr>
        <w:t>按所需的自定义编码规则写入RFID标签</w:t>
      </w:r>
      <w:r>
        <w:t>，</w:t>
      </w:r>
      <w:r>
        <w:rPr>
          <w:rFonts w:hint="eastAsia"/>
        </w:rPr>
        <w:t>便于后续装备管理工作</w:t>
      </w:r>
      <w:r>
        <w:rPr>
          <w:rFonts w:hint="eastAsia"/>
          <w:lang w:eastAsia="zh-CN"/>
        </w:rPr>
        <w:t>；</w:t>
      </w:r>
    </w:p>
    <w:p w14:paraId="03969E6B">
      <w:pPr>
        <w:pStyle w:val="178"/>
      </w:pPr>
      <w:r>
        <w:rPr>
          <w:rFonts w:hint="eastAsia"/>
        </w:rPr>
        <w:t>RFID标签USER区内容</w:t>
      </w:r>
      <w:r>
        <w:rPr>
          <w:rFonts w:hint="eastAsia"/>
          <w:lang w:val="en-US" w:eastAsia="zh-CN"/>
        </w:rPr>
        <w:t>可根据使用单位需求</w:t>
      </w:r>
      <w:r>
        <w:rPr>
          <w:rFonts w:hint="eastAsia"/>
        </w:rPr>
        <w:t>定制</w:t>
      </w:r>
      <w:r>
        <w:rPr>
          <w:rFonts w:hint="eastAsia"/>
          <w:lang w:val="en-US" w:eastAsia="zh-CN"/>
        </w:rPr>
        <w:t>写入</w:t>
      </w:r>
      <w:r>
        <w:rPr>
          <w:rFonts w:hint="eastAsia"/>
        </w:rPr>
        <w:t>内容；</w:t>
      </w:r>
    </w:p>
    <w:p w14:paraId="42467EC5">
      <w:pPr>
        <w:pStyle w:val="178"/>
      </w:pPr>
      <w:r>
        <w:rPr>
          <w:rFonts w:hint="eastAsia"/>
        </w:rPr>
        <w:t>RFID各个区可通过PDA手持机或者</w:t>
      </w:r>
      <w:r>
        <w:rPr>
          <w:rFonts w:hint="eastAsia"/>
          <w:highlight w:val="none"/>
        </w:rPr>
        <w:t>其</w:t>
      </w:r>
      <w:r>
        <w:rPr>
          <w:rFonts w:hint="eastAsia"/>
          <w:highlight w:val="none"/>
          <w:lang w:val="en-US" w:eastAsia="zh-CN"/>
        </w:rPr>
        <w:t>它类型</w:t>
      </w:r>
      <w:r>
        <w:rPr>
          <w:rFonts w:hint="eastAsia"/>
        </w:rPr>
        <w:t>RFID</w:t>
      </w:r>
      <w:r>
        <w:rPr>
          <w:rFonts w:hint="eastAsia"/>
          <w:lang w:val="en-US" w:eastAsia="zh-CN"/>
        </w:rPr>
        <w:t>设备进行</w:t>
      </w:r>
      <w:r>
        <w:rPr>
          <w:rFonts w:hint="eastAsia"/>
        </w:rPr>
        <w:t>数据写入。</w:t>
      </w:r>
    </w:p>
    <w:p w14:paraId="33B79902">
      <w:pPr>
        <w:pStyle w:val="109"/>
        <w:spacing w:before="156" w:after="156"/>
        <w:rPr>
          <w:rFonts w:hint="eastAsia"/>
          <w:color w:val="000000"/>
          <w:lang w:val="en-US" w:eastAsia="zh-CN"/>
        </w:rPr>
      </w:pPr>
      <w:bookmarkStart w:id="64" w:name="_Toc26343"/>
      <w:r>
        <w:rPr>
          <w:rFonts w:hint="eastAsia"/>
          <w:color w:val="000000"/>
          <w:lang w:val="en-US" w:eastAsia="zh-CN"/>
        </w:rPr>
        <w:t>装备</w:t>
      </w:r>
      <w:r>
        <w:rPr>
          <w:rFonts w:hint="eastAsia"/>
          <w:color w:val="000000"/>
        </w:rPr>
        <w:t>RFID标签写入内容</w:t>
      </w:r>
      <w:r>
        <w:rPr>
          <w:rFonts w:hint="eastAsia"/>
          <w:color w:val="000000"/>
          <w:lang w:val="en-US" w:eastAsia="zh-CN"/>
        </w:rPr>
        <w:t>编码</w:t>
      </w:r>
      <w:bookmarkEnd w:id="64"/>
    </w:p>
    <w:p w14:paraId="12EA52F8">
      <w:pPr>
        <w:pStyle w:val="71"/>
        <w:spacing w:before="156" w:after="156"/>
        <w:rPr>
          <w:rFonts w:hint="eastAsia"/>
        </w:rPr>
      </w:pPr>
      <w:r>
        <w:rPr>
          <w:rFonts w:hint="eastAsia"/>
          <w:lang w:val="en-US" w:eastAsia="zh-CN"/>
        </w:rPr>
        <w:t xml:space="preserve">编码原则 </w:t>
      </w:r>
    </w:p>
    <w:p w14:paraId="214CB0FC">
      <w:pPr>
        <w:keepNext w:val="0"/>
        <w:keepLines w:val="0"/>
        <w:widowControl/>
        <w:numPr>
          <w:ilvl w:val="0"/>
          <w:numId w:val="35"/>
        </w:numPr>
        <w:suppressLineNumbers w:val="0"/>
        <w:ind w:left="1265" w:leftChars="0" w:hanging="425" w:firstLineChars="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RFID标签写入内容应遵循唯一性、合理性、可</w:t>
      </w:r>
      <w:r>
        <w:rPr>
          <w:rFonts w:hint="eastAsia" w:ascii="宋体" w:hAnsi="宋体" w:cs="宋体"/>
          <w:color w:val="000000"/>
          <w:kern w:val="0"/>
          <w:sz w:val="21"/>
          <w:szCs w:val="21"/>
          <w:lang w:val="en-US" w:eastAsia="zh-CN" w:bidi="ar"/>
        </w:rPr>
        <w:t>扩展</w:t>
      </w:r>
      <w:r>
        <w:rPr>
          <w:rFonts w:hint="eastAsia" w:ascii="宋体" w:hAnsi="宋体" w:eastAsia="宋体" w:cs="宋体"/>
          <w:color w:val="000000"/>
          <w:kern w:val="0"/>
          <w:sz w:val="21"/>
          <w:szCs w:val="21"/>
          <w:lang w:val="en-US" w:eastAsia="zh-CN" w:bidi="ar"/>
        </w:rPr>
        <w:t>性等原则</w:t>
      </w:r>
      <w:r>
        <w:rPr>
          <w:rFonts w:hint="eastAsia" w:ascii="宋体" w:hAnsi="宋体" w:cs="宋体"/>
          <w:color w:val="000000"/>
          <w:kern w:val="0"/>
          <w:sz w:val="21"/>
          <w:szCs w:val="21"/>
          <w:lang w:val="en-US" w:eastAsia="zh-CN" w:bidi="ar"/>
        </w:rPr>
        <w:t>；</w:t>
      </w:r>
    </w:p>
    <w:p w14:paraId="55591A49">
      <w:pPr>
        <w:keepNext w:val="0"/>
        <w:keepLines w:val="0"/>
        <w:widowControl/>
        <w:numPr>
          <w:ilvl w:val="0"/>
          <w:numId w:val="35"/>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存量</w:t>
      </w:r>
      <w:r>
        <w:rPr>
          <w:rFonts w:hint="eastAsia" w:ascii="宋体" w:hAnsi="宋体" w:eastAsia="宋体" w:cs="宋体"/>
          <w:color w:val="000000"/>
          <w:kern w:val="0"/>
          <w:sz w:val="21"/>
          <w:szCs w:val="21"/>
          <w:lang w:val="en-US" w:eastAsia="zh-CN" w:bidi="ar"/>
        </w:rPr>
        <w:t>装备</w:t>
      </w:r>
      <w:r>
        <w:rPr>
          <w:rFonts w:hint="eastAsia" w:ascii="宋体" w:hAnsi="宋体" w:cs="宋体"/>
          <w:color w:val="000000"/>
          <w:kern w:val="0"/>
          <w:sz w:val="21"/>
          <w:szCs w:val="21"/>
          <w:lang w:val="en-US" w:eastAsia="zh-CN" w:bidi="ar"/>
        </w:rPr>
        <w:t>和</w:t>
      </w:r>
      <w:r>
        <w:rPr>
          <w:rFonts w:hint="eastAsia" w:ascii="宋体" w:hAnsi="宋体" w:eastAsia="宋体" w:cs="宋体"/>
          <w:color w:val="000000"/>
          <w:kern w:val="0"/>
          <w:sz w:val="21"/>
          <w:szCs w:val="21"/>
          <w:lang w:val="en-US" w:eastAsia="zh-CN" w:bidi="ar"/>
        </w:rPr>
        <w:t>新购装备</w:t>
      </w:r>
      <w:r>
        <w:rPr>
          <w:rFonts w:hint="eastAsia" w:ascii="宋体" w:hAnsi="宋体" w:cs="宋体"/>
          <w:color w:val="000000"/>
          <w:kern w:val="0"/>
          <w:sz w:val="21"/>
          <w:szCs w:val="21"/>
          <w:lang w:val="en-US" w:eastAsia="zh-CN" w:bidi="ar"/>
        </w:rPr>
        <w:t>嵌合</w:t>
      </w:r>
      <w:r>
        <w:rPr>
          <w:rFonts w:hint="eastAsia" w:ascii="宋体" w:hAnsi="宋体" w:eastAsia="宋体" w:cs="宋体"/>
          <w:color w:val="000000"/>
          <w:kern w:val="0"/>
          <w:sz w:val="21"/>
          <w:szCs w:val="21"/>
          <w:lang w:val="en-US" w:eastAsia="zh-CN" w:bidi="ar"/>
        </w:rPr>
        <w:t>RFID标签可按照此规则写入内容</w:t>
      </w:r>
      <w:r>
        <w:rPr>
          <w:rFonts w:hint="eastAsia" w:ascii="宋体" w:hAnsi="宋体" w:cs="宋体"/>
          <w:color w:val="000000"/>
          <w:kern w:val="0"/>
          <w:sz w:val="21"/>
          <w:szCs w:val="21"/>
          <w:lang w:val="en-US" w:eastAsia="zh-CN" w:bidi="ar"/>
        </w:rPr>
        <w:t>。</w:t>
      </w:r>
    </w:p>
    <w:p w14:paraId="596977F7">
      <w:pPr>
        <w:pStyle w:val="71"/>
        <w:spacing w:before="156" w:after="156"/>
        <w:rPr>
          <w:rFonts w:hint="eastAsia"/>
          <w:lang w:val="en-US" w:eastAsia="zh-CN"/>
        </w:rPr>
      </w:pPr>
      <w:r>
        <w:rPr>
          <w:rFonts w:hint="eastAsia"/>
          <w:lang w:val="en-US" w:eastAsia="zh-CN"/>
        </w:rPr>
        <w:t xml:space="preserve">编码方法 </w:t>
      </w:r>
    </w:p>
    <w:p w14:paraId="17E68D11">
      <w:pPr>
        <w:keepNext w:val="0"/>
        <w:keepLines w:val="0"/>
        <w:widowControl/>
        <w:suppressLineNumbers w:val="0"/>
        <w:ind w:left="420" w:leftChars="0" w:firstLine="420" w:firstLineChars="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编码采用</w:t>
      </w:r>
      <w:r>
        <w:rPr>
          <w:rFonts w:hint="eastAsia" w:ascii="宋体" w:hAnsi="宋体" w:cs="宋体"/>
          <w:color w:val="000000"/>
          <w:kern w:val="0"/>
          <w:sz w:val="21"/>
          <w:szCs w:val="21"/>
          <w:lang w:val="en-US" w:eastAsia="zh-CN" w:bidi="ar"/>
        </w:rPr>
        <w:t>组合</w:t>
      </w:r>
      <w:r>
        <w:rPr>
          <w:rFonts w:hint="eastAsia" w:ascii="宋体" w:hAnsi="宋体" w:eastAsia="宋体" w:cs="宋体"/>
          <w:color w:val="000000"/>
          <w:kern w:val="0"/>
          <w:sz w:val="21"/>
          <w:szCs w:val="21"/>
          <w:lang w:val="en-US" w:eastAsia="zh-CN" w:bidi="ar"/>
        </w:rPr>
        <w:t>编码方法，共分</w:t>
      </w:r>
      <w:r>
        <w:rPr>
          <w:rFonts w:hint="eastAsia" w:ascii="宋体" w:hAnsi="宋体" w:cs="宋体"/>
          <w:color w:val="000000"/>
          <w:kern w:val="0"/>
          <w:sz w:val="21"/>
          <w:szCs w:val="21"/>
          <w:lang w:val="en-US" w:eastAsia="zh-CN" w:bidi="ar"/>
        </w:rPr>
        <w:t>四</w:t>
      </w:r>
      <w:r>
        <w:rPr>
          <w:rFonts w:hint="eastAsia" w:ascii="宋体" w:hAnsi="宋体" w:eastAsia="宋体" w:cs="宋体"/>
          <w:color w:val="000000"/>
          <w:kern w:val="0"/>
          <w:sz w:val="21"/>
          <w:szCs w:val="21"/>
          <w:lang w:val="en-US" w:eastAsia="zh-CN" w:bidi="ar"/>
        </w:rPr>
        <w:t>个</w:t>
      </w:r>
      <w:r>
        <w:rPr>
          <w:rFonts w:hint="eastAsia" w:ascii="宋体" w:hAnsi="宋体" w:cs="宋体"/>
          <w:color w:val="000000"/>
          <w:kern w:val="0"/>
          <w:sz w:val="21"/>
          <w:szCs w:val="21"/>
          <w:lang w:val="en-US" w:eastAsia="zh-CN" w:bidi="ar"/>
        </w:rPr>
        <w:t>部分</w:t>
      </w:r>
      <w:r>
        <w:rPr>
          <w:rFonts w:hint="eastAsia" w:ascii="宋体" w:hAnsi="宋体" w:eastAsia="宋体" w:cs="宋体"/>
          <w:color w:val="000000"/>
          <w:kern w:val="0"/>
          <w:sz w:val="21"/>
          <w:szCs w:val="21"/>
          <w:lang w:val="en-US" w:eastAsia="zh-CN" w:bidi="ar"/>
        </w:rPr>
        <w:t xml:space="preserve">。其中： </w:t>
      </w:r>
    </w:p>
    <w:p w14:paraId="1F5F29F6">
      <w:pPr>
        <w:keepNext w:val="0"/>
        <w:keepLines w:val="0"/>
        <w:widowControl/>
        <w:numPr>
          <w:ilvl w:val="0"/>
          <w:numId w:val="36"/>
        </w:numPr>
        <w:suppressLineNumbers w:val="0"/>
        <w:ind w:left="1265" w:leftChars="0" w:hanging="425" w:firstLineChars="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w:t>
      </w:r>
      <w:r>
        <w:rPr>
          <w:rFonts w:hint="eastAsia" w:ascii="宋体" w:hAnsi="宋体" w:cs="宋体"/>
          <w:color w:val="000000"/>
          <w:kern w:val="0"/>
          <w:sz w:val="21"/>
          <w:szCs w:val="21"/>
          <w:lang w:val="en-US" w:eastAsia="zh-CN" w:bidi="ar"/>
        </w:rPr>
        <w:t>一部分</w:t>
      </w:r>
      <w:r>
        <w:rPr>
          <w:rFonts w:hint="eastAsia" w:ascii="宋体" w:hAnsi="宋体" w:eastAsia="宋体" w:cs="宋体"/>
          <w:color w:val="000000"/>
          <w:kern w:val="0"/>
          <w:sz w:val="21"/>
          <w:szCs w:val="21"/>
          <w:lang w:val="en-US" w:eastAsia="zh-CN" w:bidi="ar"/>
        </w:rPr>
        <w:t>共计</w:t>
      </w:r>
      <w:r>
        <w:rPr>
          <w:rFonts w:hint="eastAsia" w:ascii="宋体" w:hAnsi="宋体" w:cs="宋体"/>
          <w:color w:val="000000"/>
          <w:kern w:val="0"/>
          <w:sz w:val="21"/>
          <w:szCs w:val="21"/>
          <w:lang w:val="en-US" w:eastAsia="zh-CN" w:bidi="ar"/>
        </w:rPr>
        <w:t>6</w:t>
      </w:r>
      <w:r>
        <w:rPr>
          <w:rFonts w:hint="eastAsia" w:ascii="宋体" w:hAnsi="宋体" w:eastAsia="宋体" w:cs="宋体"/>
          <w:color w:val="000000"/>
          <w:kern w:val="0"/>
          <w:sz w:val="21"/>
          <w:szCs w:val="21"/>
          <w:lang w:val="en-US" w:eastAsia="zh-CN" w:bidi="ar"/>
        </w:rPr>
        <w:t>位，表示行政区划代码，依据江苏省民政厅《2021年底江苏省县以上行政区划代码》</w:t>
      </w:r>
      <w:r>
        <w:rPr>
          <w:rFonts w:hint="eastAsia" w:ascii="宋体" w:hAnsi="宋体" w:cs="宋体"/>
          <w:color w:val="000000"/>
          <w:kern w:val="0"/>
          <w:sz w:val="21"/>
          <w:szCs w:val="21"/>
          <w:lang w:val="en-US" w:eastAsia="zh-CN" w:bidi="ar"/>
        </w:rPr>
        <w:t>；</w:t>
      </w:r>
    </w:p>
    <w:p w14:paraId="387EAEFF">
      <w:pPr>
        <w:keepNext w:val="0"/>
        <w:keepLines w:val="0"/>
        <w:widowControl/>
        <w:numPr>
          <w:ilvl w:val="0"/>
          <w:numId w:val="36"/>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w:t>
      </w:r>
      <w:r>
        <w:rPr>
          <w:rFonts w:hint="eastAsia" w:ascii="宋体" w:hAnsi="宋体" w:cs="宋体"/>
          <w:color w:val="000000"/>
          <w:kern w:val="0"/>
          <w:sz w:val="21"/>
          <w:szCs w:val="21"/>
          <w:lang w:val="en-US" w:eastAsia="zh-CN" w:bidi="ar"/>
        </w:rPr>
        <w:t>二部分</w:t>
      </w:r>
      <w:r>
        <w:rPr>
          <w:rFonts w:hint="eastAsia" w:ascii="宋体" w:hAnsi="宋体" w:eastAsia="宋体" w:cs="宋体"/>
          <w:color w:val="000000"/>
          <w:kern w:val="0"/>
          <w:sz w:val="21"/>
          <w:szCs w:val="21"/>
          <w:lang w:val="en-US" w:eastAsia="zh-CN" w:bidi="ar"/>
        </w:rPr>
        <w:t>共计</w:t>
      </w:r>
      <w:r>
        <w:rPr>
          <w:rFonts w:hint="eastAsia" w:ascii="宋体" w:hAnsi="宋体" w:cs="宋体"/>
          <w:color w:val="000000"/>
          <w:kern w:val="0"/>
          <w:sz w:val="21"/>
          <w:szCs w:val="21"/>
          <w:lang w:val="en-US" w:eastAsia="zh-CN" w:bidi="ar"/>
        </w:rPr>
        <w:t>6</w:t>
      </w:r>
      <w:r>
        <w:rPr>
          <w:rFonts w:hint="eastAsia" w:ascii="宋体" w:hAnsi="宋体" w:eastAsia="宋体" w:cs="宋体"/>
          <w:color w:val="000000"/>
          <w:kern w:val="0"/>
          <w:sz w:val="21"/>
          <w:szCs w:val="21"/>
          <w:lang w:val="en-US" w:eastAsia="zh-CN" w:bidi="ar"/>
        </w:rPr>
        <w:t>位，表示装备生产日期，用阿拉伯数字表示；</w:t>
      </w:r>
    </w:p>
    <w:p w14:paraId="7C689361">
      <w:pPr>
        <w:keepNext w:val="0"/>
        <w:keepLines w:val="0"/>
        <w:widowControl/>
        <w:numPr>
          <w:ilvl w:val="0"/>
          <w:numId w:val="36"/>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w:t>
      </w:r>
      <w:r>
        <w:rPr>
          <w:rFonts w:hint="eastAsia" w:ascii="宋体" w:hAnsi="宋体" w:cs="宋体"/>
          <w:color w:val="000000"/>
          <w:kern w:val="0"/>
          <w:sz w:val="21"/>
          <w:szCs w:val="21"/>
          <w:lang w:val="en-US" w:eastAsia="zh-CN" w:bidi="ar"/>
        </w:rPr>
        <w:t>三部分</w:t>
      </w:r>
      <w:r>
        <w:rPr>
          <w:rFonts w:hint="eastAsia" w:ascii="宋体" w:hAnsi="宋体" w:eastAsia="宋体" w:cs="宋体"/>
          <w:color w:val="000000"/>
          <w:kern w:val="0"/>
          <w:sz w:val="21"/>
          <w:szCs w:val="21"/>
          <w:lang w:val="en-US" w:eastAsia="zh-CN" w:bidi="ar"/>
        </w:rPr>
        <w:t>共计</w:t>
      </w:r>
      <w:r>
        <w:rPr>
          <w:rFonts w:hint="eastAsia" w:ascii="宋体" w:hAnsi="宋体" w:cs="宋体"/>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位</w:t>
      </w:r>
      <w:r>
        <w:rPr>
          <w:rFonts w:hint="eastAsia" w:ascii="宋体" w:hAnsi="宋体" w:cs="宋体"/>
          <w:color w:val="000000"/>
          <w:kern w:val="0"/>
          <w:sz w:val="21"/>
          <w:szCs w:val="21"/>
          <w:lang w:val="en-US" w:eastAsia="zh-CN" w:bidi="ar"/>
        </w:rPr>
        <w:t>，表示装备装箱信息，</w:t>
      </w:r>
      <w:r>
        <w:rPr>
          <w:rFonts w:hint="eastAsia" w:ascii="宋体" w:hAnsi="宋体" w:eastAsia="宋体" w:cs="宋体"/>
          <w:color w:val="000000"/>
          <w:kern w:val="0"/>
          <w:sz w:val="21"/>
          <w:szCs w:val="21"/>
          <w:lang w:val="en-US" w:eastAsia="zh-CN" w:bidi="ar"/>
        </w:rPr>
        <w:t>用阿拉伯数字表示；</w:t>
      </w:r>
    </w:p>
    <w:p w14:paraId="447CFEEA">
      <w:pPr>
        <w:keepNext w:val="0"/>
        <w:keepLines w:val="0"/>
        <w:widowControl/>
        <w:numPr>
          <w:ilvl w:val="0"/>
          <w:numId w:val="36"/>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w:t>
      </w:r>
      <w:r>
        <w:rPr>
          <w:rFonts w:hint="eastAsia" w:ascii="宋体" w:hAnsi="宋体" w:cs="宋体"/>
          <w:color w:val="000000"/>
          <w:kern w:val="0"/>
          <w:sz w:val="21"/>
          <w:szCs w:val="21"/>
          <w:lang w:val="en-US" w:eastAsia="zh-CN" w:bidi="ar"/>
        </w:rPr>
        <w:t>四部分</w:t>
      </w:r>
      <w:r>
        <w:rPr>
          <w:rFonts w:hint="eastAsia" w:ascii="宋体" w:hAnsi="宋体" w:eastAsia="宋体" w:cs="宋体"/>
          <w:color w:val="000000"/>
          <w:kern w:val="0"/>
          <w:sz w:val="21"/>
          <w:szCs w:val="21"/>
          <w:lang w:val="en-US" w:eastAsia="zh-CN" w:bidi="ar"/>
        </w:rPr>
        <w:t>共计</w:t>
      </w:r>
      <w:r>
        <w:rPr>
          <w:rFonts w:hint="eastAsia" w:ascii="宋体" w:hAnsi="宋体" w:cs="宋体"/>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位，表示装备流水号，用阿拉伯数字或数字加字母组合表示。</w:t>
      </w:r>
    </w:p>
    <w:p w14:paraId="6633A501">
      <w:pPr>
        <w:pStyle w:val="71"/>
        <w:spacing w:before="156" w:after="156"/>
        <w:rPr>
          <w:rFonts w:hint="default"/>
          <w:lang w:val="en-US" w:eastAsia="zh-CN"/>
        </w:rPr>
      </w:pPr>
      <w:r>
        <w:rPr>
          <w:rFonts w:hint="eastAsia"/>
          <w:lang w:val="en-US" w:eastAsia="zh-CN"/>
        </w:rPr>
        <w:t xml:space="preserve">编码结构 </w:t>
      </w:r>
    </w:p>
    <w:p w14:paraId="0AFB695D">
      <w:pPr>
        <w:pStyle w:val="178"/>
        <w:numPr>
          <w:ilvl w:val="0"/>
          <w:numId w:val="0"/>
        </w:numPr>
        <w:ind w:left="425" w:leftChars="0"/>
        <w:rPr>
          <w:rFonts w:hint="default"/>
          <w:color w:val="000000"/>
          <w:sz w:val="21"/>
          <w:szCs w:val="21"/>
          <w:lang w:val="en-US" w:eastAsia="zh-CN"/>
        </w:rPr>
      </w:pPr>
      <w:r>
        <w:rPr>
          <w:rFonts w:hint="eastAsia"/>
          <w:color w:val="000000"/>
          <w:sz w:val="21"/>
          <w:szCs w:val="21"/>
          <w:lang w:val="en-US" w:eastAsia="zh-CN"/>
        </w:rPr>
        <w:tab/>
      </w:r>
      <w:r>
        <w:rPr>
          <w:rFonts w:hint="eastAsia"/>
          <w:color w:val="000000"/>
          <w:sz w:val="21"/>
          <w:szCs w:val="21"/>
          <w:lang w:val="en-US" w:eastAsia="zh-CN"/>
        </w:rPr>
        <w:t>RFID标签写入内容结构，见图5。</w:t>
      </w:r>
    </w:p>
    <w:p w14:paraId="072EAD07">
      <w:pPr>
        <w:keepNext w:val="0"/>
        <w:keepLines w:val="0"/>
        <w:pageBreakBefore w:val="0"/>
        <w:widowControl/>
        <w:suppressLineNumbers w:val="0"/>
        <w:kinsoku/>
        <w:wordWrap/>
        <w:overflowPunct/>
        <w:topLinePunct w:val="0"/>
        <w:autoSpaceDE/>
        <w:autoSpaceDN/>
        <w:bidi w:val="0"/>
        <w:adjustRightInd w:val="0"/>
        <w:snapToGrid/>
        <w:spacing w:line="240" w:lineRule="auto"/>
        <w:jc w:val="left"/>
        <w:textAlignment w:val="auto"/>
        <w:rPr>
          <w:rFonts w:hint="default" w:ascii="宋体" w:hAnsi="宋体" w:cs="宋体"/>
          <w:color w:val="000000"/>
          <w:kern w:val="0"/>
          <w:sz w:val="20"/>
          <w:szCs w:val="20"/>
          <w:lang w:val="en-US" w:eastAsia="zh-CN" w:bidi="ar"/>
        </w:rPr>
      </w:pPr>
    </w:p>
    <w:p w14:paraId="29E07463">
      <w:pPr>
        <w:keepNext w:val="0"/>
        <w:keepLines w:val="0"/>
        <w:pageBreakBefore w:val="0"/>
        <w:widowControl/>
        <w:suppressLineNumbers w:val="0"/>
        <w:kinsoku/>
        <w:wordWrap/>
        <w:overflowPunct/>
        <w:topLinePunct w:val="0"/>
        <w:autoSpaceDE/>
        <w:autoSpaceDN/>
        <w:bidi w:val="0"/>
        <w:adjustRightInd w:val="0"/>
        <w:snapToGrid/>
        <w:spacing w:line="240" w:lineRule="auto"/>
        <w:ind w:left="200" w:leftChars="0" w:hanging="200" w:hangingChars="100"/>
        <w:jc w:val="center"/>
        <w:textAlignment w:val="auto"/>
        <w:rPr>
          <w:rFonts w:hint="default" w:ascii="宋体" w:hAnsi="宋体" w:cs="宋体"/>
          <w:color w:val="FF0000"/>
          <w:kern w:val="0"/>
          <w:sz w:val="20"/>
          <w:szCs w:val="20"/>
          <w:lang w:val="en-US" w:eastAsia="zh-CN" w:bidi="ar"/>
        </w:rPr>
      </w:pPr>
      <w:r>
        <w:rPr>
          <w:rFonts w:hint="default" w:ascii="宋体" w:hAnsi="宋体" w:cs="宋体"/>
          <w:color w:val="FF0000"/>
          <w:kern w:val="0"/>
          <w:sz w:val="20"/>
          <w:szCs w:val="20"/>
          <w:lang w:val="en-US" w:eastAsia="zh-CN" w:bidi="ar"/>
        </w:rPr>
        <w:drawing>
          <wp:inline distT="0" distB="0" distL="114300" distR="114300">
            <wp:extent cx="2999105" cy="1800225"/>
            <wp:effectExtent l="0" t="0" r="3175" b="13335"/>
            <wp:docPr id="7" name="图片 4" descr="20240619-2@1x (1)"/>
            <wp:cNvGraphicFramePr/>
            <a:graphic xmlns:a="http://schemas.openxmlformats.org/drawingml/2006/main">
              <a:graphicData uri="http://schemas.openxmlformats.org/drawingml/2006/picture">
                <pic:pic xmlns:pic="http://schemas.openxmlformats.org/drawingml/2006/picture">
                  <pic:nvPicPr>
                    <pic:cNvPr id="7" name="图片 4" descr="20240619-2@1x (1)"/>
                    <pic:cNvPicPr/>
                  </pic:nvPicPr>
                  <pic:blipFill>
                    <a:blip r:embed="rId28"/>
                    <a:stretch>
                      <a:fillRect/>
                    </a:stretch>
                  </pic:blipFill>
                  <pic:spPr>
                    <a:xfrm>
                      <a:off x="0" y="0"/>
                      <a:ext cx="2999105" cy="1800225"/>
                    </a:xfrm>
                    <a:prstGeom prst="rect">
                      <a:avLst/>
                    </a:prstGeom>
                    <a:noFill/>
                    <a:ln>
                      <a:noFill/>
                    </a:ln>
                  </pic:spPr>
                </pic:pic>
              </a:graphicData>
            </a:graphic>
          </wp:inline>
        </w:drawing>
      </w:r>
    </w:p>
    <w:p w14:paraId="48D51C0D">
      <w:pPr>
        <w:pStyle w:val="118"/>
        <w:spacing w:before="156" w:after="156"/>
        <w:jc w:val="center"/>
        <w:rPr>
          <w:rFonts w:hint="default"/>
          <w:lang w:val="en-US" w:eastAsia="zh-CN"/>
        </w:rPr>
      </w:pPr>
      <w:r>
        <w:rPr>
          <w:rFonts w:hint="eastAsia"/>
        </w:rPr>
        <w:t>RFID标签</w:t>
      </w:r>
      <w:r>
        <w:rPr>
          <w:rFonts w:hint="eastAsia"/>
          <w:lang w:val="en-US" w:eastAsia="zh-CN"/>
        </w:rPr>
        <w:t>写入内容结构</w:t>
      </w:r>
    </w:p>
    <w:p w14:paraId="1F31F0F5">
      <w:pPr>
        <w:pStyle w:val="178"/>
        <w:numPr>
          <w:ilvl w:val="0"/>
          <w:numId w:val="0"/>
        </w:numPr>
        <w:rPr>
          <w:rFonts w:hint="eastAsia"/>
          <w:color w:val="000000"/>
          <w:lang w:val="en-US" w:eastAsia="zh-CN"/>
        </w:rPr>
      </w:pPr>
      <w:r>
        <w:rPr>
          <w:rFonts w:hint="eastAsia"/>
          <w:color w:val="FF0000"/>
          <w:lang w:val="en-US" w:eastAsia="zh-CN"/>
        </w:rPr>
        <w:tab/>
      </w:r>
    </w:p>
    <w:p w14:paraId="6CE1D096">
      <w:pPr>
        <w:pStyle w:val="116"/>
        <w:spacing w:before="156" w:after="156"/>
        <w:rPr>
          <w:rFonts w:hint="default"/>
          <w:lang w:val="en-US" w:eastAsia="zh-CN"/>
        </w:rPr>
      </w:pPr>
      <w:r>
        <w:rPr>
          <w:rFonts w:hint="eastAsia"/>
        </w:rPr>
        <w:t>RFID标签</w:t>
      </w:r>
      <w:r>
        <w:rPr>
          <w:rFonts w:hint="eastAsia"/>
          <w:lang w:val="en-US" w:eastAsia="zh-CN"/>
        </w:rPr>
        <w:t>写入内容结构示例</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843"/>
        <w:gridCol w:w="4008"/>
      </w:tblGrid>
      <w:tr w14:paraId="4ADF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764" w:type="dxa"/>
            <w:noWrap w:val="0"/>
            <w:vAlign w:val="top"/>
          </w:tcPr>
          <w:p w14:paraId="58F5686D">
            <w:pPr>
              <w:pStyle w:val="182"/>
              <w:rPr>
                <w:rFonts w:hint="default"/>
                <w:color w:val="000000"/>
                <w:lang w:val="en-US" w:eastAsia="zh-CN"/>
              </w:rPr>
            </w:pPr>
            <w:r>
              <w:rPr>
                <w:rFonts w:hint="eastAsia"/>
                <w:color w:val="000000"/>
                <w:lang w:val="en-US" w:eastAsia="zh-CN"/>
              </w:rPr>
              <w:t>序号</w:t>
            </w:r>
          </w:p>
        </w:tc>
        <w:tc>
          <w:tcPr>
            <w:tcW w:w="3843" w:type="dxa"/>
            <w:noWrap w:val="0"/>
            <w:vAlign w:val="top"/>
          </w:tcPr>
          <w:p w14:paraId="5CDA908E">
            <w:pPr>
              <w:pStyle w:val="182"/>
              <w:rPr>
                <w:rFonts w:hint="default"/>
                <w:color w:val="000000"/>
                <w:lang w:val="en-US" w:eastAsia="zh-CN"/>
              </w:rPr>
            </w:pPr>
            <w:r>
              <w:rPr>
                <w:rFonts w:hint="eastAsia"/>
                <w:color w:val="000000"/>
                <w:lang w:val="en-US" w:eastAsia="zh-CN"/>
              </w:rPr>
              <w:t>编码</w:t>
            </w:r>
          </w:p>
        </w:tc>
        <w:tc>
          <w:tcPr>
            <w:tcW w:w="4008" w:type="dxa"/>
            <w:noWrap w:val="0"/>
            <w:vAlign w:val="top"/>
          </w:tcPr>
          <w:p w14:paraId="0D703827">
            <w:pPr>
              <w:pStyle w:val="182"/>
              <w:rPr>
                <w:rFonts w:hint="default"/>
                <w:color w:val="000000"/>
                <w:lang w:val="en-US" w:eastAsia="zh-CN"/>
              </w:rPr>
            </w:pPr>
            <w:r>
              <w:rPr>
                <w:rFonts w:hint="eastAsia"/>
                <w:color w:val="000000"/>
                <w:lang w:val="en-US" w:eastAsia="zh-CN"/>
              </w:rPr>
              <w:t>备注</w:t>
            </w:r>
          </w:p>
        </w:tc>
      </w:tr>
      <w:tr w14:paraId="00F5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center"/>
          </w:tcPr>
          <w:p w14:paraId="7F758F71">
            <w:pPr>
              <w:pStyle w:val="182"/>
              <w:jc w:val="center"/>
              <w:rPr>
                <w:rFonts w:hint="default"/>
                <w:color w:val="000000"/>
                <w:lang w:val="en-US" w:eastAsia="zh-CN"/>
              </w:rPr>
            </w:pPr>
            <w:r>
              <w:rPr>
                <w:rFonts w:hint="eastAsia"/>
                <w:color w:val="000000"/>
                <w:lang w:val="en-US" w:eastAsia="zh-CN"/>
              </w:rPr>
              <w:t>1</w:t>
            </w:r>
          </w:p>
        </w:tc>
        <w:tc>
          <w:tcPr>
            <w:tcW w:w="3843" w:type="dxa"/>
            <w:noWrap w:val="0"/>
            <w:vAlign w:val="center"/>
          </w:tcPr>
          <w:p w14:paraId="457FB9EA">
            <w:pPr>
              <w:pStyle w:val="182"/>
              <w:jc w:val="center"/>
              <w:rPr>
                <w:rFonts w:hint="default" w:eastAsia="宋体"/>
                <w:color w:val="000000"/>
                <w:lang w:val="en-US" w:eastAsia="zh-CN"/>
              </w:rPr>
            </w:pPr>
            <w:r>
              <w:rPr>
                <w:rFonts w:hint="eastAsia"/>
                <w:color w:val="000000"/>
              </w:rPr>
              <w:t>3201022406090</w:t>
            </w:r>
            <w:r>
              <w:rPr>
                <w:rFonts w:hint="eastAsia"/>
                <w:color w:val="000000"/>
                <w:lang w:val="en-US" w:eastAsia="zh-CN"/>
              </w:rPr>
              <w:t>15</w:t>
            </w:r>
            <w:r>
              <w:rPr>
                <w:rFonts w:hint="eastAsia"/>
                <w:color w:val="000000"/>
              </w:rPr>
              <w:t>000</w:t>
            </w:r>
            <w:r>
              <w:rPr>
                <w:rFonts w:hint="eastAsia"/>
                <w:color w:val="000000"/>
                <w:lang w:val="en-US" w:eastAsia="zh-CN"/>
              </w:rPr>
              <w:t>50</w:t>
            </w:r>
          </w:p>
        </w:tc>
        <w:tc>
          <w:tcPr>
            <w:tcW w:w="4008" w:type="dxa"/>
            <w:noWrap w:val="0"/>
            <w:vAlign w:val="top"/>
          </w:tcPr>
          <w:p w14:paraId="0C90DCFF">
            <w:pPr>
              <w:pStyle w:val="182"/>
              <w:rPr>
                <w:rFonts w:hint="default"/>
                <w:color w:val="000000"/>
                <w:lang w:val="en-US"/>
              </w:rPr>
            </w:pPr>
            <w:r>
              <w:rPr>
                <w:rFonts w:hint="eastAsia"/>
                <w:color w:val="000000"/>
              </w:rPr>
              <w:t>320102</w:t>
            </w:r>
            <w:r>
              <w:rPr>
                <w:rFonts w:hint="eastAsia"/>
                <w:color w:val="000000"/>
                <w:lang w:val="en-US" w:eastAsia="zh-CN"/>
              </w:rPr>
              <w:t>表示江苏省南京市公安局玄武分局警用装备，</w:t>
            </w:r>
            <w:r>
              <w:rPr>
                <w:rFonts w:hint="eastAsia"/>
                <w:color w:val="000000"/>
              </w:rPr>
              <w:t>240609</w:t>
            </w:r>
            <w:r>
              <w:rPr>
                <w:rFonts w:hint="eastAsia"/>
                <w:color w:val="000000"/>
                <w:lang w:val="en-US" w:eastAsia="zh-CN"/>
              </w:rPr>
              <w:t>表示装备生产日期为24年6月9日，</w:t>
            </w:r>
            <w:r>
              <w:rPr>
                <w:rFonts w:hint="eastAsia"/>
                <w:color w:val="000000"/>
              </w:rPr>
              <w:t>0</w:t>
            </w:r>
            <w:r>
              <w:rPr>
                <w:rFonts w:hint="eastAsia"/>
                <w:color w:val="000000"/>
                <w:lang w:val="en-US" w:eastAsia="zh-CN"/>
              </w:rPr>
              <w:t>15</w:t>
            </w:r>
            <w:r>
              <w:rPr>
                <w:rFonts w:hint="eastAsia"/>
                <w:color w:val="000000"/>
              </w:rPr>
              <w:t>0</w:t>
            </w:r>
            <w:r>
              <w:rPr>
                <w:rFonts w:hint="eastAsia"/>
                <w:color w:val="000000"/>
                <w:lang w:val="en-US" w:eastAsia="zh-CN"/>
              </w:rPr>
              <w:t>表示装箱编号01箱每箱装50个，</w:t>
            </w:r>
            <w:r>
              <w:rPr>
                <w:rFonts w:hint="eastAsia"/>
                <w:color w:val="000000"/>
              </w:rPr>
              <w:t>00</w:t>
            </w:r>
            <w:r>
              <w:rPr>
                <w:rFonts w:hint="eastAsia"/>
                <w:color w:val="000000"/>
                <w:lang w:val="en-US" w:eastAsia="zh-CN"/>
              </w:rPr>
              <w:t>50表示装备流水号</w:t>
            </w:r>
          </w:p>
        </w:tc>
      </w:tr>
    </w:tbl>
    <w:p w14:paraId="1DF0F9F9">
      <w:pPr>
        <w:pStyle w:val="109"/>
        <w:numPr>
          <w:ilvl w:val="2"/>
          <w:numId w:val="0"/>
        </w:numPr>
        <w:spacing w:before="156" w:after="156"/>
        <w:ind w:leftChars="0"/>
        <w:rPr>
          <w:rFonts w:hint="default"/>
          <w:color w:val="000000"/>
          <w:lang w:val="en-US" w:eastAsia="zh-CN"/>
        </w:rPr>
      </w:pPr>
      <w:bookmarkStart w:id="65" w:name="_Toc324"/>
    </w:p>
    <w:p w14:paraId="1C231DEB">
      <w:pPr>
        <w:pStyle w:val="109"/>
        <w:spacing w:before="156" w:after="156"/>
        <w:rPr>
          <w:rFonts w:hint="default"/>
          <w:color w:val="000000"/>
          <w:lang w:val="en-US" w:eastAsia="zh-CN"/>
        </w:rPr>
      </w:pPr>
      <w:r>
        <w:rPr>
          <w:rFonts w:hint="eastAsia"/>
          <w:color w:val="000000"/>
          <w:lang w:val="en-US" w:eastAsia="zh-CN"/>
        </w:rPr>
        <w:t>箱码RFID标签写入内容编码</w:t>
      </w:r>
      <w:bookmarkEnd w:id="65"/>
    </w:p>
    <w:p w14:paraId="01CE5A51">
      <w:pPr>
        <w:pStyle w:val="71"/>
        <w:spacing w:before="156" w:after="156"/>
        <w:rPr>
          <w:rFonts w:hint="eastAsia"/>
        </w:rPr>
      </w:pPr>
      <w:r>
        <w:rPr>
          <w:rFonts w:hint="eastAsia"/>
          <w:lang w:val="en-US" w:eastAsia="zh-CN"/>
        </w:rPr>
        <w:t xml:space="preserve">编码原则 </w:t>
      </w:r>
    </w:p>
    <w:p w14:paraId="5FE1875C">
      <w:pPr>
        <w:keepNext w:val="0"/>
        <w:keepLines w:val="0"/>
        <w:widowControl/>
        <w:suppressLineNumbers w:val="0"/>
        <w:ind w:left="420" w:leftChars="0" w:firstLine="42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rPr>
        <w:t>RFID标签写入内容</w:t>
      </w:r>
      <w:r>
        <w:rPr>
          <w:rFonts w:hint="eastAsia" w:ascii="宋体" w:hAnsi="宋体" w:eastAsia="宋体" w:cs="宋体"/>
          <w:color w:val="000000"/>
          <w:kern w:val="0"/>
          <w:sz w:val="21"/>
          <w:szCs w:val="21"/>
          <w:lang w:val="en-US" w:eastAsia="zh-CN" w:bidi="ar"/>
        </w:rPr>
        <w:t>应遵循唯一性、合理性、可扩展性等原则。</w:t>
      </w:r>
    </w:p>
    <w:p w14:paraId="6B167165">
      <w:pPr>
        <w:pStyle w:val="71"/>
        <w:spacing w:before="156" w:after="156"/>
        <w:rPr>
          <w:rFonts w:hint="eastAsia"/>
          <w:lang w:val="en-US" w:eastAsia="zh-CN"/>
        </w:rPr>
      </w:pPr>
      <w:r>
        <w:rPr>
          <w:rFonts w:hint="eastAsia"/>
          <w:lang w:val="en-US" w:eastAsia="zh-CN"/>
        </w:rPr>
        <w:t xml:space="preserve">编码方法 </w:t>
      </w:r>
    </w:p>
    <w:p w14:paraId="2A764166">
      <w:pPr>
        <w:keepNext w:val="0"/>
        <w:keepLines w:val="0"/>
        <w:widowControl/>
        <w:suppressLineNumbers w:val="0"/>
        <w:ind w:left="420" w:leftChars="0" w:firstLine="420" w:firstLineChars="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编码采</w:t>
      </w:r>
      <w:r>
        <w:rPr>
          <w:rFonts w:hint="eastAsia" w:ascii="宋体" w:hAnsi="宋体" w:eastAsia="宋体" w:cs="宋体"/>
          <w:color w:val="auto"/>
          <w:kern w:val="0"/>
          <w:sz w:val="21"/>
          <w:szCs w:val="21"/>
          <w:lang w:val="en-US" w:eastAsia="zh-CN" w:bidi="ar"/>
        </w:rPr>
        <w:t>用组合编码</w:t>
      </w:r>
      <w:r>
        <w:rPr>
          <w:rFonts w:hint="eastAsia" w:ascii="宋体" w:hAnsi="宋体" w:eastAsia="宋体" w:cs="宋体"/>
          <w:color w:val="000000"/>
          <w:kern w:val="0"/>
          <w:sz w:val="21"/>
          <w:szCs w:val="21"/>
          <w:lang w:val="en-US" w:eastAsia="zh-CN" w:bidi="ar"/>
        </w:rPr>
        <w:t xml:space="preserve">方法，共分四个部分。其中： </w:t>
      </w:r>
    </w:p>
    <w:p w14:paraId="58890FBC">
      <w:pPr>
        <w:keepNext w:val="0"/>
        <w:keepLines w:val="0"/>
        <w:widowControl/>
        <w:numPr>
          <w:ilvl w:val="0"/>
          <w:numId w:val="37"/>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第一部分共计6位，表示行政区划代码，依据江苏省民政厅《2021年底江苏省县以上行政区划代码》；</w:t>
      </w:r>
    </w:p>
    <w:p w14:paraId="1826A2A3">
      <w:pPr>
        <w:keepNext w:val="0"/>
        <w:keepLines w:val="0"/>
        <w:widowControl/>
        <w:numPr>
          <w:ilvl w:val="0"/>
          <w:numId w:val="37"/>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第二部分共计6位，表示装备生产日期，用阿拉伯数字表示；</w:t>
      </w:r>
    </w:p>
    <w:p w14:paraId="70468753">
      <w:pPr>
        <w:keepNext w:val="0"/>
        <w:keepLines w:val="0"/>
        <w:widowControl/>
        <w:numPr>
          <w:ilvl w:val="0"/>
          <w:numId w:val="37"/>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第三部分共计4位，表示装备装箱信息，用阿拉伯数字表示；</w:t>
      </w:r>
    </w:p>
    <w:p w14:paraId="6FDF6E5E">
      <w:pPr>
        <w:keepNext w:val="0"/>
        <w:keepLines w:val="0"/>
        <w:widowControl/>
        <w:numPr>
          <w:ilvl w:val="0"/>
          <w:numId w:val="37"/>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第四部分共计4位，表示</w:t>
      </w:r>
      <w:r>
        <w:rPr>
          <w:rFonts w:hint="eastAsia" w:ascii="宋体" w:hAnsi="宋体" w:cs="宋体"/>
          <w:color w:val="000000"/>
          <w:kern w:val="0"/>
          <w:sz w:val="21"/>
          <w:szCs w:val="21"/>
          <w:lang w:val="en-US" w:eastAsia="zh-CN" w:bidi="ar"/>
        </w:rPr>
        <w:t>箱码补位码</w:t>
      </w:r>
      <w:r>
        <w:rPr>
          <w:rFonts w:hint="eastAsia" w:ascii="宋体" w:hAnsi="宋体" w:eastAsia="宋体" w:cs="宋体"/>
          <w:color w:val="000000"/>
          <w:kern w:val="0"/>
          <w:sz w:val="21"/>
          <w:szCs w:val="21"/>
          <w:lang w:val="en-US" w:eastAsia="zh-CN" w:bidi="ar"/>
        </w:rPr>
        <w:t>，用</w:t>
      </w:r>
      <w:r>
        <w:rPr>
          <w:rFonts w:hint="eastAsia" w:ascii="宋体" w:hAnsi="宋体" w:cs="宋体"/>
          <w:color w:val="000000"/>
          <w:kern w:val="0"/>
          <w:sz w:val="21"/>
          <w:szCs w:val="21"/>
          <w:lang w:val="en-US" w:eastAsia="zh-CN" w:bidi="ar"/>
        </w:rPr>
        <w:t>0000</w:t>
      </w:r>
      <w:r>
        <w:rPr>
          <w:rFonts w:hint="eastAsia" w:ascii="宋体" w:hAnsi="宋体" w:eastAsia="宋体" w:cs="宋体"/>
          <w:color w:val="000000"/>
          <w:kern w:val="0"/>
          <w:sz w:val="21"/>
          <w:szCs w:val="21"/>
          <w:lang w:val="en-US" w:eastAsia="zh-CN" w:bidi="ar"/>
        </w:rPr>
        <w:t>表示。</w:t>
      </w:r>
    </w:p>
    <w:p w14:paraId="3EBF5203">
      <w:pPr>
        <w:pStyle w:val="71"/>
        <w:spacing w:before="156" w:after="156"/>
        <w:rPr>
          <w:rFonts w:hint="eastAsia"/>
          <w:lang w:val="en-US" w:eastAsia="zh-CN"/>
        </w:rPr>
      </w:pPr>
      <w:r>
        <w:rPr>
          <w:rFonts w:hint="eastAsia"/>
          <w:lang w:val="en-US" w:eastAsia="zh-CN"/>
        </w:rPr>
        <w:t xml:space="preserve">编码结构 </w:t>
      </w:r>
    </w:p>
    <w:p w14:paraId="5132A920">
      <w:pPr>
        <w:keepNext w:val="0"/>
        <w:keepLines w:val="0"/>
        <w:widowControl/>
        <w:suppressLineNumbers w:val="0"/>
        <w:ind w:left="420" w:leftChars="0" w:firstLine="42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箱码</w:t>
      </w:r>
      <w:r>
        <w:rPr>
          <w:rFonts w:hint="eastAsia" w:ascii="宋体" w:hAnsi="宋体" w:eastAsia="宋体" w:cs="宋体"/>
          <w:color w:val="000000"/>
          <w:sz w:val="21"/>
          <w:szCs w:val="21"/>
        </w:rPr>
        <w:t>RFID标签</w:t>
      </w:r>
      <w:r>
        <w:rPr>
          <w:rFonts w:hint="eastAsia" w:ascii="宋体" w:hAnsi="宋体" w:eastAsia="宋体" w:cs="宋体"/>
          <w:color w:val="000000"/>
          <w:kern w:val="0"/>
          <w:sz w:val="21"/>
          <w:szCs w:val="21"/>
          <w:lang w:val="en-US" w:eastAsia="zh-CN" w:bidi="ar"/>
        </w:rPr>
        <w:t>写入内容结构，</w:t>
      </w:r>
      <w:r>
        <w:rPr>
          <w:rFonts w:hint="eastAsia" w:ascii="宋体" w:hAnsi="宋体" w:cs="宋体"/>
          <w:color w:val="000000"/>
          <w:kern w:val="0"/>
          <w:sz w:val="21"/>
          <w:szCs w:val="21"/>
          <w:lang w:val="en-US" w:eastAsia="zh-CN" w:bidi="ar"/>
        </w:rPr>
        <w:t>见</w:t>
      </w:r>
      <w:r>
        <w:rPr>
          <w:rFonts w:hint="eastAsia" w:ascii="宋体" w:hAnsi="宋体" w:eastAsia="宋体" w:cs="宋体"/>
          <w:color w:val="000000"/>
          <w:kern w:val="0"/>
          <w:sz w:val="21"/>
          <w:szCs w:val="21"/>
          <w:lang w:val="en-US" w:eastAsia="zh-CN" w:bidi="ar"/>
        </w:rPr>
        <w:t>图6。</w:t>
      </w:r>
    </w:p>
    <w:p w14:paraId="707A6730">
      <w:pPr>
        <w:keepNext w:val="0"/>
        <w:keepLines w:val="0"/>
        <w:widowControl/>
        <w:suppressLineNumbers w:val="0"/>
        <w:ind w:left="418" w:leftChars="0" w:hanging="418" w:hangingChars="209"/>
        <w:jc w:val="center"/>
        <w:rPr>
          <w:rFonts w:hint="eastAsia" w:ascii="宋体" w:hAnsi="宋体" w:cs="宋体"/>
          <w:color w:val="FF0000"/>
          <w:kern w:val="0"/>
          <w:sz w:val="20"/>
          <w:szCs w:val="20"/>
          <w:lang w:val="en-US" w:eastAsia="zh-CN" w:bidi="ar"/>
        </w:rPr>
      </w:pPr>
      <w:r>
        <w:rPr>
          <w:rFonts w:hint="eastAsia" w:ascii="宋体" w:hAnsi="宋体" w:cs="宋体"/>
          <w:color w:val="FF0000"/>
          <w:kern w:val="0"/>
          <w:sz w:val="20"/>
          <w:szCs w:val="20"/>
          <w:lang w:val="en-US" w:eastAsia="zh-CN" w:bidi="ar"/>
        </w:rPr>
        <w:drawing>
          <wp:inline distT="0" distB="0" distL="114300" distR="114300">
            <wp:extent cx="2999105" cy="1800225"/>
            <wp:effectExtent l="0" t="0" r="3175" b="13335"/>
            <wp:docPr id="8" name="图片 13" descr="20240619-2@1x (3)"/>
            <wp:cNvGraphicFramePr/>
            <a:graphic xmlns:a="http://schemas.openxmlformats.org/drawingml/2006/main">
              <a:graphicData uri="http://schemas.openxmlformats.org/drawingml/2006/picture">
                <pic:pic xmlns:pic="http://schemas.openxmlformats.org/drawingml/2006/picture">
                  <pic:nvPicPr>
                    <pic:cNvPr id="8" name="图片 13" descr="20240619-2@1x (3)"/>
                    <pic:cNvPicPr/>
                  </pic:nvPicPr>
                  <pic:blipFill>
                    <a:blip r:embed="rId29"/>
                    <a:stretch>
                      <a:fillRect/>
                    </a:stretch>
                  </pic:blipFill>
                  <pic:spPr>
                    <a:xfrm>
                      <a:off x="0" y="0"/>
                      <a:ext cx="2999105" cy="1800225"/>
                    </a:xfrm>
                    <a:prstGeom prst="rect">
                      <a:avLst/>
                    </a:prstGeom>
                    <a:noFill/>
                    <a:ln>
                      <a:noFill/>
                    </a:ln>
                  </pic:spPr>
                </pic:pic>
              </a:graphicData>
            </a:graphic>
          </wp:inline>
        </w:drawing>
      </w:r>
    </w:p>
    <w:p w14:paraId="448E5ADB">
      <w:pPr>
        <w:pStyle w:val="118"/>
        <w:spacing w:before="156" w:after="156"/>
        <w:jc w:val="center"/>
        <w:rPr>
          <w:rFonts w:hint="default"/>
          <w:lang w:val="en-US" w:eastAsia="zh-CN"/>
        </w:rPr>
      </w:pPr>
      <w:r>
        <w:rPr>
          <w:rFonts w:hint="eastAsia"/>
          <w:lang w:val="en-US" w:eastAsia="zh-CN"/>
        </w:rPr>
        <w:t>箱码</w:t>
      </w:r>
      <w:r>
        <w:rPr>
          <w:rFonts w:hint="eastAsia"/>
        </w:rPr>
        <w:t>RFID标签</w:t>
      </w:r>
      <w:r>
        <w:rPr>
          <w:rFonts w:hint="eastAsia"/>
          <w:lang w:val="en-US" w:eastAsia="zh-CN"/>
        </w:rPr>
        <w:t>写入内容结构</w:t>
      </w:r>
    </w:p>
    <w:p w14:paraId="379145DA">
      <w:pPr>
        <w:pStyle w:val="61"/>
        <w:rPr>
          <w:rFonts w:hint="default"/>
          <w:lang w:val="en-US" w:eastAsia="zh-CN"/>
        </w:rPr>
      </w:pPr>
    </w:p>
    <w:p w14:paraId="6FAE6F98">
      <w:pPr>
        <w:pStyle w:val="116"/>
        <w:spacing w:before="156" w:after="156"/>
        <w:rPr>
          <w:rFonts w:hint="eastAsia"/>
          <w:lang w:val="en-US" w:eastAsia="zh-CN"/>
        </w:rPr>
      </w:pPr>
      <w:r>
        <w:rPr>
          <w:rFonts w:hint="eastAsia"/>
          <w:lang w:val="en-US" w:eastAsia="zh-CN"/>
        </w:rPr>
        <w:t>箱码</w:t>
      </w:r>
      <w:r>
        <w:rPr>
          <w:rFonts w:hint="eastAsia"/>
        </w:rPr>
        <w:t>RFID标签</w:t>
      </w:r>
      <w:r>
        <w:rPr>
          <w:rFonts w:hint="eastAsia"/>
          <w:lang w:val="en-US" w:eastAsia="zh-CN"/>
        </w:rPr>
        <w:t>写入内容结构示例</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843"/>
        <w:gridCol w:w="4008"/>
      </w:tblGrid>
      <w:tr w14:paraId="34668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764" w:type="dxa"/>
            <w:noWrap w:val="0"/>
            <w:vAlign w:val="top"/>
          </w:tcPr>
          <w:p w14:paraId="3A639F0C">
            <w:pPr>
              <w:pStyle w:val="182"/>
              <w:rPr>
                <w:rFonts w:hint="default"/>
                <w:lang w:val="en-US" w:eastAsia="zh-CN"/>
              </w:rPr>
            </w:pPr>
            <w:r>
              <w:rPr>
                <w:rFonts w:hint="eastAsia"/>
                <w:lang w:val="en-US" w:eastAsia="zh-CN"/>
              </w:rPr>
              <w:t>序号</w:t>
            </w:r>
          </w:p>
        </w:tc>
        <w:tc>
          <w:tcPr>
            <w:tcW w:w="3843" w:type="dxa"/>
            <w:noWrap w:val="0"/>
            <w:vAlign w:val="top"/>
          </w:tcPr>
          <w:p w14:paraId="2A582FF3">
            <w:pPr>
              <w:pStyle w:val="182"/>
              <w:rPr>
                <w:rFonts w:hint="default"/>
                <w:lang w:val="en-US" w:eastAsia="zh-CN"/>
              </w:rPr>
            </w:pPr>
            <w:r>
              <w:rPr>
                <w:rFonts w:hint="eastAsia"/>
                <w:lang w:val="en-US" w:eastAsia="zh-CN"/>
              </w:rPr>
              <w:t>编码</w:t>
            </w:r>
          </w:p>
        </w:tc>
        <w:tc>
          <w:tcPr>
            <w:tcW w:w="4008" w:type="dxa"/>
            <w:noWrap w:val="0"/>
            <w:vAlign w:val="top"/>
          </w:tcPr>
          <w:p w14:paraId="15AA2918">
            <w:pPr>
              <w:pStyle w:val="182"/>
              <w:rPr>
                <w:rFonts w:hint="default"/>
                <w:lang w:val="en-US" w:eastAsia="zh-CN"/>
              </w:rPr>
            </w:pPr>
            <w:r>
              <w:rPr>
                <w:rFonts w:hint="eastAsia"/>
                <w:lang w:val="en-US" w:eastAsia="zh-CN"/>
              </w:rPr>
              <w:t>备注</w:t>
            </w:r>
          </w:p>
        </w:tc>
      </w:tr>
      <w:tr w14:paraId="1308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center"/>
          </w:tcPr>
          <w:p w14:paraId="1E3BD980">
            <w:pPr>
              <w:pStyle w:val="182"/>
              <w:jc w:val="center"/>
              <w:rPr>
                <w:rFonts w:hint="default"/>
                <w:lang w:val="en-US" w:eastAsia="zh-CN"/>
              </w:rPr>
            </w:pPr>
            <w:r>
              <w:rPr>
                <w:rFonts w:hint="eastAsia"/>
                <w:lang w:val="en-US" w:eastAsia="zh-CN"/>
              </w:rPr>
              <w:t>1</w:t>
            </w:r>
          </w:p>
        </w:tc>
        <w:tc>
          <w:tcPr>
            <w:tcW w:w="3843" w:type="dxa"/>
            <w:noWrap w:val="0"/>
            <w:vAlign w:val="center"/>
          </w:tcPr>
          <w:p w14:paraId="011CA6F7">
            <w:pPr>
              <w:pStyle w:val="182"/>
              <w:jc w:val="center"/>
              <w:rPr>
                <w:rFonts w:hint="eastAsia" w:eastAsia="宋体"/>
                <w:lang w:val="en-US" w:eastAsia="zh-CN"/>
              </w:rPr>
            </w:pPr>
            <w:r>
              <w:rPr>
                <w:rFonts w:hint="eastAsia"/>
                <w:color w:val="000000"/>
              </w:rPr>
              <w:t>3201022406090</w:t>
            </w:r>
            <w:r>
              <w:rPr>
                <w:rFonts w:hint="eastAsia"/>
                <w:color w:val="000000"/>
                <w:lang w:val="en-US" w:eastAsia="zh-CN"/>
              </w:rPr>
              <w:t>15</w:t>
            </w:r>
            <w:r>
              <w:rPr>
                <w:rFonts w:hint="eastAsia"/>
                <w:color w:val="000000"/>
              </w:rPr>
              <w:t>0000</w:t>
            </w:r>
            <w:r>
              <w:rPr>
                <w:rFonts w:hint="eastAsia"/>
                <w:color w:val="000000"/>
                <w:lang w:val="en-US" w:eastAsia="zh-CN"/>
              </w:rPr>
              <w:t>0</w:t>
            </w:r>
          </w:p>
        </w:tc>
        <w:tc>
          <w:tcPr>
            <w:tcW w:w="4008" w:type="dxa"/>
            <w:noWrap w:val="0"/>
            <w:vAlign w:val="top"/>
          </w:tcPr>
          <w:p w14:paraId="478F28B1">
            <w:pPr>
              <w:pStyle w:val="182"/>
              <w:rPr>
                <w:rFonts w:hint="default"/>
                <w:color w:val="000000"/>
                <w:lang w:val="en-US" w:eastAsia="zh-CN"/>
              </w:rPr>
            </w:pPr>
            <w:r>
              <w:rPr>
                <w:rFonts w:hint="eastAsia"/>
                <w:color w:val="000000"/>
              </w:rPr>
              <w:t>320102</w:t>
            </w:r>
            <w:r>
              <w:rPr>
                <w:rFonts w:hint="eastAsia"/>
                <w:color w:val="000000"/>
                <w:lang w:val="en-US" w:eastAsia="zh-CN"/>
              </w:rPr>
              <w:t>表示江苏省南京市公安局玄武分局警用装备，</w:t>
            </w:r>
            <w:r>
              <w:rPr>
                <w:rFonts w:hint="eastAsia"/>
                <w:color w:val="000000"/>
              </w:rPr>
              <w:t>240609</w:t>
            </w:r>
            <w:r>
              <w:rPr>
                <w:rFonts w:hint="eastAsia"/>
                <w:color w:val="000000"/>
                <w:lang w:val="en-US" w:eastAsia="zh-CN"/>
              </w:rPr>
              <w:t>表示装备生产日期为24年6月9日，</w:t>
            </w:r>
            <w:r>
              <w:rPr>
                <w:rFonts w:hint="eastAsia"/>
                <w:color w:val="000000"/>
              </w:rPr>
              <w:t>0</w:t>
            </w:r>
            <w:r>
              <w:rPr>
                <w:rFonts w:hint="eastAsia"/>
                <w:color w:val="000000"/>
                <w:lang w:val="en-US" w:eastAsia="zh-CN"/>
              </w:rPr>
              <w:t>15</w:t>
            </w:r>
            <w:r>
              <w:rPr>
                <w:rFonts w:hint="eastAsia"/>
                <w:color w:val="000000"/>
              </w:rPr>
              <w:t>0</w:t>
            </w:r>
            <w:r>
              <w:rPr>
                <w:rFonts w:hint="eastAsia"/>
                <w:color w:val="000000"/>
                <w:lang w:val="en-US" w:eastAsia="zh-CN"/>
              </w:rPr>
              <w:t>表示装箱编号01箱每箱装50个，</w:t>
            </w:r>
            <w:r>
              <w:rPr>
                <w:rFonts w:hint="eastAsia"/>
                <w:color w:val="000000"/>
              </w:rPr>
              <w:t>00</w:t>
            </w:r>
            <w:r>
              <w:rPr>
                <w:rFonts w:hint="eastAsia"/>
                <w:color w:val="000000"/>
                <w:lang w:val="en-US" w:eastAsia="zh-CN"/>
              </w:rPr>
              <w:t>00表示箱码补位码</w:t>
            </w:r>
          </w:p>
        </w:tc>
      </w:tr>
      <w:tr w14:paraId="4C43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center"/>
          </w:tcPr>
          <w:p w14:paraId="5A69F12A">
            <w:pPr>
              <w:pStyle w:val="182"/>
              <w:jc w:val="center"/>
              <w:rPr>
                <w:rFonts w:hint="default"/>
                <w:lang w:val="en-US" w:eastAsia="zh-CN"/>
              </w:rPr>
            </w:pPr>
            <w:r>
              <w:rPr>
                <w:rFonts w:hint="eastAsia"/>
                <w:lang w:val="en-US" w:eastAsia="zh-CN"/>
              </w:rPr>
              <w:t>2</w:t>
            </w:r>
          </w:p>
        </w:tc>
        <w:tc>
          <w:tcPr>
            <w:tcW w:w="3843" w:type="dxa"/>
            <w:noWrap w:val="0"/>
            <w:vAlign w:val="center"/>
          </w:tcPr>
          <w:p w14:paraId="3AD1548F">
            <w:pPr>
              <w:pStyle w:val="182"/>
              <w:jc w:val="center"/>
              <w:rPr>
                <w:rFonts w:hint="eastAsia"/>
                <w:color w:val="000000"/>
              </w:rPr>
            </w:pPr>
            <w:r>
              <w:rPr>
                <w:rFonts w:hint="eastAsia"/>
                <w:color w:val="000000"/>
              </w:rPr>
              <w:t>3201022406090</w:t>
            </w:r>
            <w:r>
              <w:rPr>
                <w:rFonts w:hint="eastAsia"/>
                <w:color w:val="000000"/>
                <w:lang w:val="en-US" w:eastAsia="zh-CN"/>
              </w:rPr>
              <w:t>00</w:t>
            </w:r>
            <w:r>
              <w:rPr>
                <w:rFonts w:hint="eastAsia"/>
                <w:color w:val="000000"/>
              </w:rPr>
              <w:t>0000</w:t>
            </w:r>
            <w:r>
              <w:rPr>
                <w:rFonts w:hint="eastAsia"/>
                <w:color w:val="000000"/>
                <w:lang w:val="en-US" w:eastAsia="zh-CN"/>
              </w:rPr>
              <w:t>1</w:t>
            </w:r>
          </w:p>
        </w:tc>
        <w:tc>
          <w:tcPr>
            <w:tcW w:w="4008" w:type="dxa"/>
            <w:noWrap w:val="0"/>
            <w:vAlign w:val="top"/>
          </w:tcPr>
          <w:p w14:paraId="2F33CEAC">
            <w:pPr>
              <w:pStyle w:val="182"/>
              <w:rPr>
                <w:rFonts w:hint="default"/>
                <w:color w:val="000000"/>
                <w:lang w:val="en-US"/>
              </w:rPr>
            </w:pPr>
            <w:r>
              <w:rPr>
                <w:rFonts w:hint="eastAsia"/>
                <w:color w:val="000000"/>
              </w:rPr>
              <w:t>320102</w:t>
            </w:r>
            <w:r>
              <w:rPr>
                <w:rFonts w:hint="eastAsia"/>
                <w:color w:val="000000"/>
                <w:lang w:val="en-US" w:eastAsia="zh-CN"/>
              </w:rPr>
              <w:t>表示江苏省南京市公安局玄武分局警用装备，</w:t>
            </w:r>
            <w:r>
              <w:rPr>
                <w:rFonts w:hint="eastAsia"/>
                <w:color w:val="000000"/>
              </w:rPr>
              <w:t>240609</w:t>
            </w:r>
            <w:r>
              <w:rPr>
                <w:rFonts w:hint="eastAsia"/>
                <w:color w:val="000000"/>
                <w:lang w:val="en-US" w:eastAsia="zh-CN"/>
              </w:rPr>
              <w:t>表示装备生产日期为24年6月9日，0000表示单独包装装备，</w:t>
            </w:r>
            <w:r>
              <w:rPr>
                <w:rFonts w:hint="eastAsia"/>
                <w:color w:val="000000"/>
              </w:rPr>
              <w:t>00</w:t>
            </w:r>
            <w:r>
              <w:rPr>
                <w:rFonts w:hint="eastAsia"/>
                <w:color w:val="000000"/>
                <w:lang w:val="en-US" w:eastAsia="zh-CN"/>
              </w:rPr>
              <w:t>01表示装备流水号</w:t>
            </w:r>
          </w:p>
        </w:tc>
      </w:tr>
    </w:tbl>
    <w:p w14:paraId="2512BC18">
      <w:pPr>
        <w:pStyle w:val="178"/>
        <w:numPr>
          <w:ilvl w:val="0"/>
          <w:numId w:val="0"/>
        </w:numPr>
        <w:rPr>
          <w:rFonts w:hint="default"/>
          <w:color w:val="FF0000"/>
          <w:lang w:val="en-US" w:eastAsia="zh-CN"/>
        </w:rPr>
      </w:pPr>
    </w:p>
    <w:p w14:paraId="003E9985">
      <w:pPr>
        <w:pStyle w:val="109"/>
        <w:spacing w:before="156" w:after="156"/>
      </w:pPr>
      <w:bookmarkStart w:id="66" w:name="_Toc19455"/>
      <w:r>
        <w:rPr>
          <w:rFonts w:hint="eastAsia"/>
        </w:rPr>
        <w:t>二维码刻印要求</w:t>
      </w:r>
      <w:bookmarkEnd w:id="66"/>
    </w:p>
    <w:p w14:paraId="280B71D7">
      <w:pPr>
        <w:pStyle w:val="61"/>
        <w:ind w:firstLine="420"/>
      </w:pPr>
      <w:r>
        <w:rPr>
          <w:rFonts w:hint="eastAsia"/>
        </w:rPr>
        <w:t>刻印二维码要求应符合以下要求：</w:t>
      </w:r>
    </w:p>
    <w:p w14:paraId="2D195C9B">
      <w:pPr>
        <w:pStyle w:val="178"/>
        <w:numPr>
          <w:ilvl w:val="0"/>
          <w:numId w:val="0"/>
        </w:numPr>
        <w:ind w:left="425" w:leftChars="0"/>
      </w:pPr>
      <w:r>
        <w:t>二维码使用QR Code，需遵照GB/T 18284-2000</w:t>
      </w:r>
      <w:r>
        <w:rPr>
          <w:rFonts w:hint="eastAsia"/>
        </w:rPr>
        <w:t>，</w:t>
      </w:r>
      <w:r>
        <w:rPr>
          <w:rFonts w:hint="eastAsia"/>
          <w:lang w:val="en-US" w:eastAsia="zh-CN"/>
        </w:rPr>
        <w:t>二维码</w:t>
      </w:r>
      <w:r>
        <w:t>尺寸</w:t>
      </w:r>
      <w:r>
        <w:rPr>
          <w:rFonts w:hint="eastAsia"/>
        </w:rPr>
        <w:t>应随</w:t>
      </w:r>
      <w:r>
        <w:t>装备</w:t>
      </w:r>
      <w:r>
        <w:rPr>
          <w:rFonts w:hint="eastAsia"/>
        </w:rPr>
        <w:t>体积</w:t>
      </w:r>
      <w:r>
        <w:t>大小</w:t>
      </w:r>
      <w:r>
        <w:rPr>
          <w:rFonts w:hint="eastAsia"/>
        </w:rPr>
        <w:t>进行合理调整，同时需要保证读取效果</w:t>
      </w:r>
      <w:r>
        <w:t>，</w:t>
      </w:r>
      <w:r>
        <w:rPr>
          <w:rFonts w:hint="eastAsia"/>
        </w:rPr>
        <w:t>包括但不限于以下情况</w:t>
      </w:r>
      <w:r>
        <w:rPr>
          <w:rFonts w:hint="eastAsia"/>
          <w:lang w:eastAsia="zh-CN"/>
        </w:rPr>
        <w:t>：</w:t>
      </w:r>
    </w:p>
    <w:p w14:paraId="547E3DAC">
      <w:pPr>
        <w:pStyle w:val="178"/>
        <w:numPr>
          <w:ilvl w:val="0"/>
          <w:numId w:val="38"/>
        </w:numPr>
      </w:pPr>
      <w:r>
        <w:rPr>
          <w:rFonts w:hint="eastAsia" w:hAnsi="宋体" w:cs="宋体"/>
          <w:lang w:val="en-US" w:eastAsia="zh-CN"/>
        </w:rPr>
        <w:t>二维码</w:t>
      </w:r>
      <w:r>
        <w:rPr>
          <w:rFonts w:hint="eastAsia" w:hAnsi="宋体" w:cs="宋体"/>
        </w:rPr>
        <w:t>应无脱墨、无污染、无路变，边缘清晰，无毛发和</w:t>
      </w:r>
      <w:r>
        <w:rPr>
          <w:rFonts w:hint="eastAsia" w:hAnsi="宋体" w:cs="宋体"/>
          <w:lang w:val="en-US" w:eastAsia="zh-CN"/>
        </w:rPr>
        <w:t>虚量</w:t>
      </w:r>
      <w:r>
        <w:rPr>
          <w:rFonts w:hint="eastAsia" w:hAnsi="宋体" w:cs="宋体"/>
        </w:rPr>
        <w:t>或弯曲现象；</w:t>
      </w:r>
    </w:p>
    <w:p w14:paraId="201081E3">
      <w:pPr>
        <w:pStyle w:val="178"/>
        <w:numPr>
          <w:ilvl w:val="0"/>
          <w:numId w:val="38"/>
        </w:numPr>
      </w:pPr>
      <w:r>
        <w:rPr>
          <w:rFonts w:hint="eastAsia" w:hAnsi="宋体" w:cs="宋体"/>
          <w:lang w:val="en-US" w:eastAsia="zh-CN"/>
        </w:rPr>
        <w:t>二维码</w:t>
      </w:r>
      <w:r>
        <w:rPr>
          <w:rFonts w:hint="eastAsia" w:hAnsi="宋体" w:cs="宋体"/>
        </w:rPr>
        <w:t>应清晰、易识别，不易因碰撞摩擦等因素而损坏；</w:t>
      </w:r>
      <w:r>
        <w:rPr>
          <w:rFonts w:hAnsi="宋体" w:cs="宋体"/>
        </w:rPr>
        <w:t xml:space="preserve"> </w:t>
      </w:r>
    </w:p>
    <w:p w14:paraId="6837F6EE">
      <w:pPr>
        <w:pStyle w:val="178"/>
        <w:numPr>
          <w:ilvl w:val="0"/>
          <w:numId w:val="38"/>
        </w:numPr>
      </w:pPr>
      <w:r>
        <w:rPr>
          <w:rFonts w:hint="eastAsia" w:hAnsi="宋体" w:cs="宋体"/>
          <w:lang w:val="en-US" w:eastAsia="zh-CN"/>
        </w:rPr>
        <w:t>二维码</w:t>
      </w:r>
      <w:r>
        <w:t>标签的位置选择</w:t>
      </w:r>
      <w:r>
        <w:rPr>
          <w:rFonts w:hint="eastAsia"/>
        </w:rPr>
        <w:t>应易于看见、便</w:t>
      </w:r>
      <w:r>
        <w:t>于扫描识读、不易磨损</w:t>
      </w:r>
      <w:r>
        <w:rPr>
          <w:rFonts w:hint="eastAsia"/>
        </w:rPr>
        <w:t>；</w:t>
      </w:r>
    </w:p>
    <w:p w14:paraId="4A3C9100">
      <w:pPr>
        <w:pStyle w:val="178"/>
        <w:numPr>
          <w:ilvl w:val="0"/>
          <w:numId w:val="38"/>
        </w:numPr>
      </w:pPr>
      <w:r>
        <w:t>二维码应采用激光雕刻、打印、粘贴等方式固定在产品上</w:t>
      </w:r>
      <w:r>
        <w:rPr>
          <w:rFonts w:hint="eastAsia"/>
          <w:lang w:eastAsia="zh-CN"/>
        </w:rPr>
        <w:t>。</w:t>
      </w:r>
    </w:p>
    <w:p w14:paraId="4E65189A">
      <w:pPr>
        <w:pStyle w:val="109"/>
        <w:spacing w:before="156" w:after="156"/>
        <w:rPr>
          <w:color w:val="000000"/>
        </w:rPr>
      </w:pPr>
      <w:bookmarkStart w:id="67" w:name="_Toc32202"/>
      <w:r>
        <w:rPr>
          <w:rFonts w:hint="eastAsia"/>
        </w:rPr>
        <w:t>二维</w:t>
      </w:r>
      <w:r>
        <w:rPr>
          <w:rFonts w:hint="eastAsia"/>
          <w:color w:val="000000"/>
        </w:rPr>
        <w:t>码</w:t>
      </w:r>
      <w:r>
        <w:rPr>
          <w:rFonts w:hint="eastAsia"/>
          <w:color w:val="000000"/>
          <w:lang w:val="en-US" w:eastAsia="zh-CN"/>
        </w:rPr>
        <w:t>印刻</w:t>
      </w:r>
      <w:r>
        <w:rPr>
          <w:rFonts w:hint="eastAsia"/>
          <w:color w:val="000000"/>
        </w:rPr>
        <w:t>内容</w:t>
      </w:r>
      <w:bookmarkEnd w:id="67"/>
    </w:p>
    <w:p w14:paraId="0AEAA086">
      <w:pPr>
        <w:pStyle w:val="61"/>
        <w:ind w:firstLine="420"/>
      </w:pPr>
      <w:r>
        <w:rPr>
          <w:rFonts w:hint="eastAsia"/>
        </w:rPr>
        <w:t>二维码</w:t>
      </w:r>
      <w:r>
        <w:rPr>
          <w:rFonts w:hint="eastAsia"/>
          <w:lang w:val="en-US" w:eastAsia="zh-CN"/>
        </w:rPr>
        <w:t>印刻</w:t>
      </w:r>
      <w:r>
        <w:rPr>
          <w:rFonts w:hint="eastAsia"/>
        </w:rPr>
        <w:t>内容应满足以下要求：</w:t>
      </w:r>
    </w:p>
    <w:p w14:paraId="65B87E25">
      <w:pPr>
        <w:pStyle w:val="178"/>
        <w:numPr>
          <w:ilvl w:val="0"/>
          <w:numId w:val="39"/>
        </w:numPr>
        <w:rPr>
          <w:color w:val="000000"/>
        </w:rPr>
      </w:pPr>
      <w:r>
        <w:t>数据</w:t>
      </w:r>
      <w:r>
        <w:rPr>
          <w:rFonts w:hint="eastAsia"/>
        </w:rPr>
        <w:t>应与RFID标签的EPC写入数据一致</w:t>
      </w:r>
      <w:r>
        <w:t>，</w:t>
      </w:r>
      <w:r>
        <w:rPr>
          <w:rFonts w:hint="eastAsia"/>
        </w:rPr>
        <w:t>由</w:t>
      </w:r>
      <w:r>
        <w:rPr>
          <w:rFonts w:hint="eastAsia"/>
          <w:lang w:val="en-US" w:eastAsia="zh-CN"/>
        </w:rPr>
        <w:t>使用单位</w:t>
      </w:r>
      <w:r>
        <w:rPr>
          <w:rFonts w:hint="eastAsia"/>
        </w:rPr>
        <w:t>协助</w:t>
      </w:r>
      <w:r>
        <w:t>发布给供应商</w:t>
      </w:r>
      <w:r>
        <w:rPr>
          <w:rFonts w:hint="eastAsia"/>
        </w:rPr>
        <w:t>进行数据</w:t>
      </w:r>
      <w:r>
        <w:rPr>
          <w:rFonts w:hint="eastAsia"/>
          <w:lang w:val="en-US" w:eastAsia="zh-CN"/>
        </w:rPr>
        <w:t>印刻</w:t>
      </w:r>
      <w:r>
        <w:rPr>
          <w:color w:val="000000"/>
        </w:rPr>
        <w:t>，</w:t>
      </w:r>
      <w:r>
        <w:rPr>
          <w:rFonts w:hint="eastAsia"/>
          <w:color w:val="000000"/>
        </w:rPr>
        <w:t>可将</w:t>
      </w:r>
      <w:r>
        <w:rPr>
          <w:rFonts w:hint="eastAsia"/>
          <w:color w:val="000000"/>
          <w:highlight w:val="none"/>
        </w:rPr>
        <w:t>装备类型</w:t>
      </w:r>
      <w:r>
        <w:rPr>
          <w:color w:val="000000"/>
          <w:highlight w:val="none"/>
        </w:rPr>
        <w:t>、</w:t>
      </w:r>
      <w:r>
        <w:rPr>
          <w:rFonts w:hint="eastAsia"/>
          <w:color w:val="000000"/>
          <w:highlight w:val="none"/>
        </w:rPr>
        <w:t>归属地</w:t>
      </w:r>
      <w:r>
        <w:rPr>
          <w:color w:val="000000"/>
          <w:highlight w:val="none"/>
        </w:rPr>
        <w:t>、</w:t>
      </w:r>
      <w:r>
        <w:rPr>
          <w:rFonts w:hint="eastAsia"/>
          <w:color w:val="000000"/>
          <w:highlight w:val="none"/>
        </w:rPr>
        <w:t>归属部门</w:t>
      </w:r>
      <w:r>
        <w:rPr>
          <w:color w:val="000000"/>
          <w:highlight w:val="none"/>
        </w:rPr>
        <w:t>、</w:t>
      </w:r>
      <w:r>
        <w:rPr>
          <w:rFonts w:hint="eastAsia"/>
          <w:color w:val="000000"/>
          <w:highlight w:val="none"/>
        </w:rPr>
        <w:t>采购批次等要素信息</w:t>
      </w:r>
      <w:r>
        <w:rPr>
          <w:color w:val="000000"/>
          <w:highlight w:val="none"/>
        </w:rPr>
        <w:t>，</w:t>
      </w:r>
      <w:r>
        <w:rPr>
          <w:rFonts w:hint="eastAsia"/>
          <w:color w:val="000000"/>
        </w:rPr>
        <w:t>按所需的自定义编码规则写入</w:t>
      </w:r>
      <w:r>
        <w:rPr>
          <w:rFonts w:hint="eastAsia"/>
          <w:color w:val="000000"/>
          <w:lang w:val="en-US" w:eastAsia="zh-CN"/>
        </w:rPr>
        <w:t>二维码</w:t>
      </w:r>
      <w:r>
        <w:rPr>
          <w:rFonts w:hint="eastAsia"/>
          <w:color w:val="000000"/>
        </w:rPr>
        <w:t>标签</w:t>
      </w:r>
      <w:r>
        <w:rPr>
          <w:rFonts w:hint="eastAsia"/>
          <w:color w:val="000000"/>
          <w:lang w:val="en-US" w:eastAsia="zh-CN"/>
        </w:rPr>
        <w:t>并印刻到可打印标签或者装备上</w:t>
      </w:r>
      <w:r>
        <w:rPr>
          <w:color w:val="000000"/>
        </w:rPr>
        <w:t>，</w:t>
      </w:r>
      <w:r>
        <w:rPr>
          <w:rFonts w:hint="eastAsia"/>
          <w:color w:val="000000"/>
        </w:rPr>
        <w:t>便于后续装备管理工作</w:t>
      </w:r>
      <w:r>
        <w:rPr>
          <w:rFonts w:hint="eastAsia"/>
          <w:color w:val="000000"/>
          <w:lang w:eastAsia="zh-CN"/>
        </w:rPr>
        <w:t>；</w:t>
      </w:r>
    </w:p>
    <w:p w14:paraId="0398AE8A">
      <w:pPr>
        <w:pStyle w:val="178"/>
        <w:numPr>
          <w:ilvl w:val="0"/>
          <w:numId w:val="38"/>
        </w:numPr>
      </w:pPr>
      <w:r>
        <w:rPr>
          <w:rFonts w:hint="eastAsia"/>
        </w:rPr>
        <w:t>可通过各种二维码生成软件，设置好二维码内容后生成二维码</w:t>
      </w:r>
      <w:r>
        <w:rPr>
          <w:rFonts w:hint="eastAsia"/>
          <w:lang w:eastAsia="zh-CN"/>
        </w:rPr>
        <w:t>。</w:t>
      </w:r>
    </w:p>
    <w:p w14:paraId="56AD5775">
      <w:pPr>
        <w:pStyle w:val="109"/>
        <w:spacing w:before="156" w:after="156"/>
        <w:rPr>
          <w:color w:val="000000"/>
        </w:rPr>
      </w:pPr>
      <w:bookmarkStart w:id="68" w:name="_Toc21538"/>
      <w:r>
        <w:rPr>
          <w:rFonts w:hint="eastAsia"/>
          <w:color w:val="000000"/>
          <w:lang w:val="en-US" w:eastAsia="zh-CN"/>
        </w:rPr>
        <w:t>装备</w:t>
      </w:r>
      <w:r>
        <w:rPr>
          <w:rFonts w:hint="eastAsia"/>
          <w:color w:val="000000"/>
        </w:rPr>
        <w:t>二维码</w:t>
      </w:r>
      <w:r>
        <w:rPr>
          <w:rFonts w:hint="eastAsia"/>
          <w:color w:val="000000"/>
          <w:lang w:val="en-US" w:eastAsia="zh-CN"/>
        </w:rPr>
        <w:t>印刻</w:t>
      </w:r>
      <w:r>
        <w:rPr>
          <w:rFonts w:hint="eastAsia"/>
          <w:color w:val="000000"/>
        </w:rPr>
        <w:t>内容</w:t>
      </w:r>
      <w:r>
        <w:rPr>
          <w:rFonts w:hint="eastAsia"/>
          <w:color w:val="000000"/>
          <w:lang w:val="en-US" w:eastAsia="zh-CN"/>
        </w:rPr>
        <w:t>编码</w:t>
      </w:r>
      <w:bookmarkEnd w:id="68"/>
    </w:p>
    <w:p w14:paraId="066260C4">
      <w:pPr>
        <w:pStyle w:val="71"/>
        <w:spacing w:before="156" w:after="156"/>
        <w:rPr>
          <w:rFonts w:hint="eastAsia"/>
        </w:rPr>
      </w:pPr>
      <w:r>
        <w:rPr>
          <w:rFonts w:hint="eastAsia"/>
          <w:lang w:val="en-US" w:eastAsia="zh-CN"/>
        </w:rPr>
        <w:t xml:space="preserve">编码原则 </w:t>
      </w:r>
    </w:p>
    <w:p w14:paraId="15F700FA">
      <w:pPr>
        <w:keepNext w:val="0"/>
        <w:keepLines w:val="0"/>
        <w:widowControl/>
        <w:numPr>
          <w:ilvl w:val="0"/>
          <w:numId w:val="40"/>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color w:val="000000"/>
          <w:sz w:val="21"/>
          <w:szCs w:val="21"/>
        </w:rPr>
        <w:t>二维码</w:t>
      </w:r>
      <w:r>
        <w:rPr>
          <w:rFonts w:hint="eastAsia"/>
          <w:color w:val="000000"/>
          <w:sz w:val="21"/>
          <w:szCs w:val="21"/>
          <w:lang w:val="en-US" w:eastAsia="zh-CN"/>
        </w:rPr>
        <w:t>印刻</w:t>
      </w:r>
      <w:r>
        <w:rPr>
          <w:rFonts w:hint="eastAsia"/>
          <w:color w:val="000000"/>
          <w:sz w:val="21"/>
          <w:szCs w:val="21"/>
        </w:rPr>
        <w:t>内容</w:t>
      </w:r>
      <w:r>
        <w:rPr>
          <w:rFonts w:hint="eastAsia" w:ascii="宋体" w:hAnsi="宋体" w:eastAsia="宋体" w:cs="宋体"/>
          <w:color w:val="000000"/>
          <w:kern w:val="0"/>
          <w:sz w:val="21"/>
          <w:szCs w:val="21"/>
          <w:lang w:val="en-US" w:eastAsia="zh-CN" w:bidi="ar"/>
        </w:rPr>
        <w:t>应遵循唯一性、合理性</w:t>
      </w:r>
      <w:r>
        <w:rPr>
          <w:rFonts w:hint="eastAsia" w:ascii="宋体" w:hAnsi="宋体" w:eastAsia="宋体" w:cs="宋体"/>
          <w:color w:val="000000"/>
          <w:kern w:val="0"/>
          <w:sz w:val="21"/>
          <w:szCs w:val="21"/>
          <w:highlight w:val="none"/>
          <w:lang w:val="en-US" w:eastAsia="zh-CN" w:bidi="ar"/>
        </w:rPr>
        <w:t>、可</w:t>
      </w:r>
      <w:r>
        <w:rPr>
          <w:rFonts w:hint="eastAsia" w:ascii="宋体" w:hAnsi="宋体" w:cs="宋体"/>
          <w:color w:val="000000"/>
          <w:kern w:val="0"/>
          <w:sz w:val="21"/>
          <w:szCs w:val="21"/>
          <w:highlight w:val="none"/>
          <w:lang w:val="en-US" w:eastAsia="zh-CN" w:bidi="ar"/>
        </w:rPr>
        <w:t>扩展</w:t>
      </w:r>
      <w:r>
        <w:rPr>
          <w:rFonts w:hint="eastAsia" w:ascii="宋体" w:hAnsi="宋体" w:eastAsia="宋体" w:cs="宋体"/>
          <w:color w:val="000000"/>
          <w:kern w:val="0"/>
          <w:sz w:val="21"/>
          <w:szCs w:val="21"/>
          <w:highlight w:val="none"/>
          <w:lang w:val="en-US" w:eastAsia="zh-CN" w:bidi="ar"/>
        </w:rPr>
        <w:t>性等原则</w:t>
      </w:r>
      <w:r>
        <w:rPr>
          <w:rFonts w:hint="eastAsia" w:ascii="宋体" w:hAnsi="宋体" w:cs="宋体"/>
          <w:color w:val="000000"/>
          <w:kern w:val="0"/>
          <w:sz w:val="21"/>
          <w:szCs w:val="21"/>
          <w:highlight w:val="none"/>
          <w:lang w:val="en-US" w:eastAsia="zh-CN" w:bidi="ar"/>
        </w:rPr>
        <w:t>；</w:t>
      </w:r>
    </w:p>
    <w:p w14:paraId="6C43C600">
      <w:pPr>
        <w:keepNext w:val="0"/>
        <w:keepLines w:val="0"/>
        <w:widowControl/>
        <w:numPr>
          <w:ilvl w:val="0"/>
          <w:numId w:val="40"/>
        </w:numPr>
        <w:suppressLineNumbers w:val="0"/>
        <w:ind w:left="1265" w:leftChars="0" w:hanging="425" w:firstLineChars="0"/>
        <w:jc w:val="left"/>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存量</w:t>
      </w:r>
      <w:r>
        <w:rPr>
          <w:rFonts w:hint="eastAsia" w:ascii="宋体" w:hAnsi="宋体" w:eastAsia="宋体" w:cs="宋体"/>
          <w:color w:val="000000"/>
          <w:kern w:val="0"/>
          <w:sz w:val="21"/>
          <w:szCs w:val="21"/>
          <w:lang w:val="en-US" w:eastAsia="zh-CN" w:bidi="ar"/>
        </w:rPr>
        <w:t>装备</w:t>
      </w:r>
      <w:r>
        <w:rPr>
          <w:rFonts w:hint="eastAsia" w:ascii="宋体" w:hAnsi="宋体" w:cs="宋体"/>
          <w:color w:val="000000"/>
          <w:kern w:val="0"/>
          <w:sz w:val="21"/>
          <w:szCs w:val="21"/>
          <w:lang w:val="en-US" w:eastAsia="zh-CN" w:bidi="ar"/>
        </w:rPr>
        <w:t>和</w:t>
      </w:r>
      <w:r>
        <w:rPr>
          <w:rFonts w:hint="eastAsia" w:ascii="宋体" w:hAnsi="宋体" w:eastAsia="宋体" w:cs="宋体"/>
          <w:color w:val="000000"/>
          <w:kern w:val="0"/>
          <w:sz w:val="21"/>
          <w:szCs w:val="21"/>
          <w:lang w:val="en-US" w:eastAsia="zh-CN" w:bidi="ar"/>
        </w:rPr>
        <w:t>新购装备</w:t>
      </w:r>
      <w:r>
        <w:rPr>
          <w:rFonts w:hint="eastAsia" w:ascii="宋体" w:hAnsi="宋体" w:cs="宋体"/>
          <w:color w:val="000000"/>
          <w:kern w:val="0"/>
          <w:sz w:val="21"/>
          <w:szCs w:val="21"/>
          <w:lang w:val="en-US" w:eastAsia="zh-CN" w:bidi="ar"/>
        </w:rPr>
        <w:t>印刻二维码</w:t>
      </w:r>
      <w:r>
        <w:rPr>
          <w:rFonts w:hint="eastAsia" w:ascii="宋体" w:hAnsi="宋体" w:eastAsia="宋体" w:cs="宋体"/>
          <w:color w:val="000000"/>
          <w:kern w:val="0"/>
          <w:sz w:val="21"/>
          <w:szCs w:val="21"/>
          <w:lang w:val="en-US" w:eastAsia="zh-CN" w:bidi="ar"/>
        </w:rPr>
        <w:t>标签可按照此规则写入内容</w:t>
      </w:r>
      <w:r>
        <w:rPr>
          <w:rFonts w:hint="eastAsia" w:ascii="宋体" w:hAnsi="宋体" w:cs="宋体"/>
          <w:color w:val="000000"/>
          <w:kern w:val="0"/>
          <w:sz w:val="21"/>
          <w:szCs w:val="21"/>
          <w:lang w:val="en-US" w:eastAsia="zh-CN" w:bidi="ar"/>
        </w:rPr>
        <w:t>。</w:t>
      </w:r>
    </w:p>
    <w:p w14:paraId="52B3036F">
      <w:pPr>
        <w:pStyle w:val="71"/>
        <w:spacing w:before="156" w:after="156"/>
        <w:rPr>
          <w:rFonts w:hint="eastAsia"/>
          <w:lang w:val="en-US" w:eastAsia="zh-CN"/>
        </w:rPr>
      </w:pPr>
      <w:r>
        <w:rPr>
          <w:rFonts w:hint="eastAsia"/>
          <w:lang w:val="en-US" w:eastAsia="zh-CN"/>
        </w:rPr>
        <w:t xml:space="preserve">编码方法 </w:t>
      </w:r>
    </w:p>
    <w:p w14:paraId="475CBE99">
      <w:pPr>
        <w:keepNext w:val="0"/>
        <w:keepLines w:val="0"/>
        <w:widowControl/>
        <w:suppressLineNumbers w:val="0"/>
        <w:ind w:left="420" w:leftChars="0" w:firstLine="420" w:firstLineChars="0"/>
        <w:jc w:val="left"/>
        <w:rPr>
          <w:color w:val="000000"/>
          <w:sz w:val="21"/>
          <w:szCs w:val="21"/>
        </w:rPr>
      </w:pPr>
      <w:r>
        <w:rPr>
          <w:rFonts w:hint="eastAsia" w:ascii="宋体" w:hAnsi="宋体" w:eastAsia="宋体" w:cs="宋体"/>
          <w:color w:val="000000"/>
          <w:kern w:val="0"/>
          <w:sz w:val="21"/>
          <w:szCs w:val="21"/>
          <w:lang w:val="en-US" w:eastAsia="zh-CN" w:bidi="ar"/>
        </w:rPr>
        <w:t>编码采用</w:t>
      </w:r>
      <w:r>
        <w:rPr>
          <w:rFonts w:hint="eastAsia" w:ascii="宋体" w:hAnsi="宋体" w:cs="宋体"/>
          <w:color w:val="000000"/>
          <w:kern w:val="0"/>
          <w:sz w:val="21"/>
          <w:szCs w:val="21"/>
          <w:lang w:val="en-US" w:eastAsia="zh-CN" w:bidi="ar"/>
        </w:rPr>
        <w:t>区域</w:t>
      </w:r>
      <w:r>
        <w:rPr>
          <w:rFonts w:hint="eastAsia" w:ascii="宋体" w:hAnsi="宋体" w:eastAsia="宋体" w:cs="宋体"/>
          <w:color w:val="000000"/>
          <w:kern w:val="0"/>
          <w:sz w:val="21"/>
          <w:szCs w:val="21"/>
          <w:lang w:val="en-US" w:eastAsia="zh-CN" w:bidi="ar"/>
        </w:rPr>
        <w:t>编码方法，共分</w:t>
      </w:r>
      <w:r>
        <w:rPr>
          <w:rFonts w:hint="eastAsia" w:ascii="宋体" w:hAnsi="宋体" w:cs="宋体"/>
          <w:color w:val="000000"/>
          <w:kern w:val="0"/>
          <w:sz w:val="21"/>
          <w:szCs w:val="21"/>
          <w:lang w:val="en-US" w:eastAsia="zh-CN" w:bidi="ar"/>
        </w:rPr>
        <w:t>两个区域</w:t>
      </w:r>
      <w:r>
        <w:rPr>
          <w:rFonts w:hint="eastAsia" w:ascii="宋体" w:hAnsi="宋体" w:eastAsia="宋体" w:cs="宋体"/>
          <w:color w:val="000000"/>
          <w:kern w:val="0"/>
          <w:sz w:val="21"/>
          <w:szCs w:val="21"/>
          <w:lang w:val="en-US" w:eastAsia="zh-CN" w:bidi="ar"/>
        </w:rPr>
        <w:t xml:space="preserve">。其中： </w:t>
      </w:r>
    </w:p>
    <w:p w14:paraId="3066A08E">
      <w:pPr>
        <w:keepNext w:val="0"/>
        <w:keepLines w:val="0"/>
        <w:widowControl/>
        <w:numPr>
          <w:ilvl w:val="0"/>
          <w:numId w:val="41"/>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第一区域为二维码区，内容有装备名称、所属单位、装备编码、有效期</w:t>
      </w:r>
      <w:r>
        <w:rPr>
          <w:rFonts w:hint="eastAsia" w:ascii="宋体" w:hAnsi="宋体" w:cs="宋体"/>
          <w:color w:val="000000"/>
          <w:kern w:val="0"/>
          <w:sz w:val="21"/>
          <w:szCs w:val="21"/>
          <w:highlight w:val="none"/>
          <w:lang w:val="en-US" w:eastAsia="zh-CN" w:bidi="ar"/>
        </w:rPr>
        <w:t>（所采购装备国家有明确有效期要求的需要标明有效期）</w:t>
      </w:r>
      <w:r>
        <w:rPr>
          <w:rFonts w:hint="eastAsia" w:ascii="宋体" w:hAnsi="宋体" w:cs="宋体"/>
          <w:color w:val="000000"/>
          <w:kern w:val="0"/>
          <w:sz w:val="21"/>
          <w:szCs w:val="21"/>
          <w:lang w:val="en-US" w:eastAsia="zh-CN" w:bidi="ar"/>
        </w:rPr>
        <w:t>等；</w:t>
      </w:r>
    </w:p>
    <w:p w14:paraId="5C1C36FE">
      <w:pPr>
        <w:keepNext w:val="0"/>
        <w:keepLines w:val="0"/>
        <w:widowControl/>
        <w:numPr>
          <w:ilvl w:val="0"/>
          <w:numId w:val="41"/>
        </w:numPr>
        <w:suppressLineNumbers w:val="0"/>
        <w:ind w:left="1265" w:leftChars="0" w:hanging="425" w:firstLineChars="0"/>
        <w:jc w:val="left"/>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第二区域为字段区</w:t>
      </w:r>
      <w:r>
        <w:rPr>
          <w:rFonts w:hint="eastAsia" w:ascii="宋体" w:hAnsi="宋体" w:eastAsia="宋体" w:cs="宋体"/>
          <w:color w:val="000000"/>
          <w:kern w:val="0"/>
          <w:sz w:val="21"/>
          <w:szCs w:val="21"/>
          <w:highlight w:val="none"/>
          <w:lang w:val="en-US" w:eastAsia="zh-CN" w:bidi="ar"/>
        </w:rPr>
        <w:t>，</w:t>
      </w:r>
      <w:r>
        <w:rPr>
          <w:rFonts w:hint="eastAsia" w:ascii="宋体" w:hAnsi="宋体" w:cs="宋体"/>
          <w:color w:val="000000"/>
          <w:kern w:val="0"/>
          <w:sz w:val="21"/>
          <w:szCs w:val="21"/>
          <w:highlight w:val="none"/>
          <w:lang w:val="en-US" w:eastAsia="zh-CN" w:bidi="ar"/>
        </w:rPr>
        <w:t>内容有装备类型和装备编码，装备编码见8.4装备</w:t>
      </w:r>
      <w:r>
        <w:rPr>
          <w:rFonts w:hint="eastAsia" w:ascii="宋体" w:hAnsi="宋体" w:eastAsia="宋体" w:cs="宋体"/>
          <w:color w:val="000000"/>
          <w:kern w:val="0"/>
          <w:sz w:val="21"/>
          <w:szCs w:val="21"/>
          <w:highlight w:val="none"/>
          <w:lang w:val="en-US" w:eastAsia="zh-CN" w:bidi="ar"/>
        </w:rPr>
        <w:t>RFID标签写入内容编码</w:t>
      </w:r>
      <w:r>
        <w:rPr>
          <w:rFonts w:hint="eastAsia" w:ascii="宋体" w:hAnsi="宋体" w:cs="宋体"/>
          <w:color w:val="000000"/>
          <w:kern w:val="0"/>
          <w:sz w:val="21"/>
          <w:szCs w:val="21"/>
          <w:highlight w:val="none"/>
          <w:lang w:val="en-US" w:eastAsia="zh-CN" w:bidi="ar"/>
        </w:rPr>
        <w:t>结构</w:t>
      </w:r>
      <w:r>
        <w:rPr>
          <w:rFonts w:hint="eastAsia" w:ascii="宋体" w:hAnsi="宋体" w:eastAsia="宋体" w:cs="宋体"/>
          <w:color w:val="000000"/>
          <w:kern w:val="0"/>
          <w:sz w:val="21"/>
          <w:szCs w:val="21"/>
          <w:highlight w:val="none"/>
          <w:lang w:val="en-US" w:eastAsia="zh-CN" w:bidi="ar"/>
        </w:rPr>
        <w:t>。</w:t>
      </w:r>
    </w:p>
    <w:p w14:paraId="41D8F665">
      <w:pPr>
        <w:pStyle w:val="71"/>
        <w:spacing w:before="156" w:after="156"/>
        <w:rPr>
          <w:rFonts w:hint="eastAsia"/>
          <w:lang w:val="en-US" w:eastAsia="zh-CN"/>
        </w:rPr>
      </w:pPr>
      <w:r>
        <w:rPr>
          <w:rFonts w:hint="eastAsia"/>
          <w:lang w:val="en-US" w:eastAsia="zh-CN"/>
        </w:rPr>
        <w:t xml:space="preserve">编码结构 </w:t>
      </w:r>
    </w:p>
    <w:p w14:paraId="30E2A66E">
      <w:pPr>
        <w:keepNext w:val="0"/>
        <w:keepLines w:val="0"/>
        <w:pageBreakBefore w:val="0"/>
        <w:widowControl/>
        <w:suppressLineNumbers w:val="0"/>
        <w:kinsoku/>
        <w:wordWrap/>
        <w:overflowPunct/>
        <w:topLinePunct w:val="0"/>
        <w:autoSpaceDE/>
        <w:autoSpaceDN/>
        <w:bidi w:val="0"/>
        <w:adjustRightInd w:val="0"/>
        <w:snapToGrid/>
        <w:spacing w:line="240" w:lineRule="auto"/>
        <w:ind w:left="420" w:leftChars="0" w:firstLine="420" w:firstLineChars="0"/>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二维码</w:t>
      </w:r>
      <w:r>
        <w:rPr>
          <w:rFonts w:hint="eastAsia"/>
          <w:color w:val="000000"/>
          <w:sz w:val="21"/>
          <w:szCs w:val="21"/>
          <w:lang w:val="en-US" w:eastAsia="zh-CN"/>
        </w:rPr>
        <w:t>印刻</w:t>
      </w:r>
      <w:r>
        <w:rPr>
          <w:rFonts w:hint="eastAsia" w:ascii="宋体" w:hAnsi="宋体" w:eastAsia="宋体" w:cs="宋体"/>
          <w:color w:val="000000"/>
          <w:kern w:val="0"/>
          <w:sz w:val="21"/>
          <w:szCs w:val="21"/>
          <w:lang w:val="en-US" w:eastAsia="zh-CN" w:bidi="ar"/>
        </w:rPr>
        <w:t>内容结构，</w:t>
      </w:r>
      <w:r>
        <w:rPr>
          <w:rFonts w:hint="eastAsia" w:ascii="宋体" w:hAnsi="宋体" w:cs="宋体"/>
          <w:color w:val="000000"/>
          <w:kern w:val="0"/>
          <w:sz w:val="21"/>
          <w:szCs w:val="21"/>
          <w:lang w:val="en-US" w:eastAsia="zh-CN" w:bidi="ar"/>
        </w:rPr>
        <w:t>见</w:t>
      </w:r>
      <w:r>
        <w:rPr>
          <w:rFonts w:hint="eastAsia" w:ascii="宋体" w:hAnsi="宋体" w:eastAsia="宋体" w:cs="宋体"/>
          <w:color w:val="000000"/>
          <w:kern w:val="0"/>
          <w:sz w:val="21"/>
          <w:szCs w:val="21"/>
          <w:lang w:val="en-US" w:eastAsia="zh-CN" w:bidi="ar"/>
        </w:rPr>
        <w:t>图</w:t>
      </w:r>
      <w:r>
        <w:rPr>
          <w:rFonts w:hint="eastAsia" w:ascii="宋体" w:hAnsi="宋体" w:cs="宋体"/>
          <w:color w:val="000000"/>
          <w:kern w:val="0"/>
          <w:sz w:val="21"/>
          <w:szCs w:val="21"/>
          <w:lang w:val="en-US" w:eastAsia="zh-CN" w:bidi="ar"/>
        </w:rPr>
        <w:t>7</w:t>
      </w:r>
      <w:r>
        <w:rPr>
          <w:rFonts w:hint="eastAsia" w:ascii="宋体" w:hAnsi="宋体" w:eastAsia="宋体" w:cs="宋体"/>
          <w:color w:val="000000"/>
          <w:kern w:val="0"/>
          <w:sz w:val="21"/>
          <w:szCs w:val="21"/>
          <w:lang w:val="en-US" w:eastAsia="zh-CN" w:bidi="ar"/>
        </w:rPr>
        <w:t>。</w:t>
      </w:r>
    </w:p>
    <w:p w14:paraId="0A709882">
      <w:pPr>
        <w:keepNext w:val="0"/>
        <w:keepLines w:val="0"/>
        <w:pageBreakBefore w:val="0"/>
        <w:widowControl/>
        <w:suppressLineNumbers w:val="0"/>
        <w:kinsoku/>
        <w:wordWrap/>
        <w:overflowPunct/>
        <w:topLinePunct w:val="0"/>
        <w:autoSpaceDE/>
        <w:autoSpaceDN/>
        <w:bidi w:val="0"/>
        <w:adjustRightInd w:val="0"/>
        <w:snapToGrid/>
        <w:spacing w:line="240" w:lineRule="auto"/>
        <w:ind w:left="420" w:leftChars="0" w:firstLine="640" w:firstLineChars="0"/>
        <w:jc w:val="both"/>
        <w:textAlignment w:val="auto"/>
        <w:rPr>
          <w:rFonts w:hint="default" w:ascii="宋体" w:hAnsi="宋体" w:cs="宋体"/>
          <w:color w:val="000000"/>
          <w:kern w:val="0"/>
          <w:sz w:val="20"/>
          <w:szCs w:val="20"/>
          <w:lang w:val="en-US" w:eastAsia="zh-CN" w:bidi="ar"/>
        </w:rPr>
      </w:pPr>
      <w:r>
        <w:rPr>
          <w:rFonts w:hint="default" w:ascii="宋体" w:hAnsi="宋体" w:cs="宋体"/>
          <w:color w:val="000000"/>
          <w:kern w:val="0"/>
          <w:sz w:val="20"/>
          <w:szCs w:val="20"/>
          <w:lang w:val="en-US" w:eastAsia="zh-CN" w:bidi="ar"/>
        </w:rPr>
        <w:drawing>
          <wp:inline distT="0" distB="0" distL="114300" distR="114300">
            <wp:extent cx="4232910" cy="1943735"/>
            <wp:effectExtent l="0" t="0" r="3810" b="6985"/>
            <wp:docPr id="9" name="图片 10" descr="组_46@1x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组_46@1x (1)"/>
                    <pic:cNvPicPr>
                      <a:picLocks noChangeAspect="1"/>
                    </pic:cNvPicPr>
                  </pic:nvPicPr>
                  <pic:blipFill>
                    <a:blip r:embed="rId30"/>
                    <a:stretch>
                      <a:fillRect/>
                    </a:stretch>
                  </pic:blipFill>
                  <pic:spPr>
                    <a:xfrm>
                      <a:off x="0" y="0"/>
                      <a:ext cx="4232910" cy="1943735"/>
                    </a:xfrm>
                    <a:prstGeom prst="rect">
                      <a:avLst/>
                    </a:prstGeom>
                    <a:noFill/>
                    <a:ln>
                      <a:noFill/>
                    </a:ln>
                  </pic:spPr>
                </pic:pic>
              </a:graphicData>
            </a:graphic>
          </wp:inline>
        </w:drawing>
      </w:r>
    </w:p>
    <w:p w14:paraId="76201171">
      <w:pPr>
        <w:pStyle w:val="118"/>
        <w:spacing w:before="156" w:after="156"/>
        <w:jc w:val="center"/>
        <w:rPr>
          <w:rFonts w:hint="default"/>
          <w:lang w:val="en-US" w:eastAsia="zh-CN"/>
        </w:rPr>
      </w:pPr>
      <w:r>
        <w:rPr>
          <w:rFonts w:hint="eastAsia"/>
          <w:lang w:val="en-US" w:eastAsia="zh-CN"/>
        </w:rPr>
        <w:t>编码结构</w:t>
      </w:r>
    </w:p>
    <w:p w14:paraId="475A17D3">
      <w:pPr>
        <w:pStyle w:val="178"/>
        <w:numPr>
          <w:ilvl w:val="0"/>
          <w:numId w:val="0"/>
        </w:numPr>
        <w:rPr>
          <w:rFonts w:hint="eastAsia"/>
          <w:color w:val="000000"/>
          <w:lang w:val="en-US" w:eastAsia="zh-CN"/>
        </w:rPr>
      </w:pPr>
      <w:r>
        <w:rPr>
          <w:rFonts w:hint="eastAsia"/>
          <w:lang w:val="en-US" w:eastAsia="zh-CN"/>
        </w:rPr>
        <w:tab/>
      </w:r>
    </w:p>
    <w:p w14:paraId="67664262">
      <w:pPr>
        <w:pStyle w:val="116"/>
        <w:spacing w:before="156" w:after="156"/>
        <w:rPr>
          <w:rFonts w:hint="default"/>
          <w:lang w:val="en-US" w:eastAsia="zh-CN"/>
        </w:rPr>
      </w:pPr>
      <w:r>
        <w:rPr>
          <w:rFonts w:hint="eastAsia"/>
          <w:lang w:val="en-US" w:eastAsia="zh-CN"/>
        </w:rPr>
        <w:t>装备二维码印刻内容结构</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118"/>
        <w:gridCol w:w="4555"/>
      </w:tblGrid>
      <w:tr w14:paraId="4061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764" w:type="dxa"/>
            <w:noWrap w:val="0"/>
            <w:vAlign w:val="top"/>
          </w:tcPr>
          <w:p w14:paraId="036676E1">
            <w:pPr>
              <w:pStyle w:val="182"/>
              <w:rPr>
                <w:rFonts w:hint="default"/>
                <w:lang w:val="en-US" w:eastAsia="zh-CN"/>
              </w:rPr>
            </w:pPr>
            <w:r>
              <w:rPr>
                <w:rFonts w:hint="eastAsia"/>
                <w:lang w:val="en-US" w:eastAsia="zh-CN"/>
              </w:rPr>
              <w:t>序号</w:t>
            </w:r>
          </w:p>
        </w:tc>
        <w:tc>
          <w:tcPr>
            <w:tcW w:w="3118" w:type="dxa"/>
            <w:noWrap w:val="0"/>
            <w:vAlign w:val="top"/>
          </w:tcPr>
          <w:p w14:paraId="1B3DB7F7">
            <w:pPr>
              <w:pStyle w:val="182"/>
              <w:rPr>
                <w:rFonts w:hint="default"/>
                <w:lang w:val="en-US" w:eastAsia="zh-CN"/>
              </w:rPr>
            </w:pPr>
            <w:r>
              <w:rPr>
                <w:rFonts w:hint="eastAsia"/>
                <w:lang w:val="en-US" w:eastAsia="zh-CN"/>
              </w:rPr>
              <w:t>内容</w:t>
            </w:r>
          </w:p>
        </w:tc>
        <w:tc>
          <w:tcPr>
            <w:tcW w:w="4555" w:type="dxa"/>
            <w:noWrap w:val="0"/>
            <w:vAlign w:val="top"/>
          </w:tcPr>
          <w:p w14:paraId="75889579">
            <w:pPr>
              <w:pStyle w:val="182"/>
              <w:rPr>
                <w:rFonts w:hint="default"/>
                <w:lang w:val="en-US" w:eastAsia="zh-CN"/>
              </w:rPr>
            </w:pPr>
            <w:r>
              <w:rPr>
                <w:rFonts w:hint="eastAsia"/>
                <w:lang w:val="en-US" w:eastAsia="zh-CN"/>
              </w:rPr>
              <w:t>备注</w:t>
            </w:r>
          </w:p>
        </w:tc>
      </w:tr>
      <w:tr w14:paraId="129F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top"/>
          </w:tcPr>
          <w:p w14:paraId="4EF7F9AA">
            <w:pPr>
              <w:pStyle w:val="182"/>
              <w:rPr>
                <w:rFonts w:hint="default"/>
                <w:lang w:val="en-US" w:eastAsia="zh-CN"/>
              </w:rPr>
            </w:pPr>
            <w:r>
              <w:rPr>
                <w:rFonts w:hint="eastAsia"/>
                <w:lang w:val="en-US" w:eastAsia="zh-CN"/>
              </w:rPr>
              <w:t>1</w:t>
            </w:r>
          </w:p>
        </w:tc>
        <w:tc>
          <w:tcPr>
            <w:tcW w:w="3118" w:type="dxa"/>
            <w:tcBorders>
              <w:tl2br w:val="nil"/>
              <w:tr2bl w:val="nil"/>
            </w:tcBorders>
            <w:noWrap w:val="0"/>
            <w:vAlign w:val="top"/>
          </w:tcPr>
          <w:p w14:paraId="6B145E65">
            <w:pPr>
              <w:pStyle w:val="182"/>
              <w:rPr>
                <w:rFonts w:hint="default"/>
                <w:lang w:val="en-US" w:eastAsia="zh-CN"/>
              </w:rPr>
            </w:pPr>
            <w:r>
              <w:rPr>
                <w:rFonts w:hint="eastAsia"/>
                <w:lang w:val="en-US" w:eastAsia="zh-CN"/>
              </w:rPr>
              <w:t>装备名称：催泪喷射器</w:t>
            </w:r>
          </w:p>
        </w:tc>
        <w:tc>
          <w:tcPr>
            <w:tcW w:w="4555" w:type="dxa"/>
            <w:tcBorders>
              <w:tl2br w:val="nil"/>
              <w:tr2bl w:val="nil"/>
            </w:tcBorders>
            <w:noWrap w:val="0"/>
            <w:vAlign w:val="top"/>
          </w:tcPr>
          <w:p w14:paraId="47DBF2E2">
            <w:pPr>
              <w:pStyle w:val="182"/>
              <w:rPr>
                <w:rFonts w:hint="eastAsia"/>
                <w:lang w:val="en-US" w:eastAsia="zh-CN"/>
              </w:rPr>
            </w:pPr>
            <w:r>
              <w:rPr>
                <w:rFonts w:hint="eastAsia"/>
                <w:lang w:val="en-US" w:eastAsia="zh-CN"/>
              </w:rPr>
              <w:t>依据</w:t>
            </w:r>
            <w:r>
              <w:rPr>
                <w:rFonts w:hint="default"/>
                <w:lang w:val="en-US" w:eastAsia="zh-CN"/>
              </w:rPr>
              <w:t>GA/T 548-2012</w:t>
            </w:r>
            <w:r>
              <w:rPr>
                <w:rFonts w:hint="eastAsia"/>
                <w:lang w:val="en-US" w:eastAsia="zh-CN"/>
              </w:rPr>
              <w:t xml:space="preserve"> </w:t>
            </w:r>
          </w:p>
        </w:tc>
      </w:tr>
      <w:tr w14:paraId="5E0A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center"/>
          </w:tcPr>
          <w:p w14:paraId="5D0EEEF3">
            <w:pPr>
              <w:pStyle w:val="182"/>
              <w:jc w:val="center"/>
              <w:rPr>
                <w:rFonts w:hint="default"/>
                <w:lang w:val="en-US" w:eastAsia="zh-CN"/>
              </w:rPr>
            </w:pPr>
            <w:r>
              <w:rPr>
                <w:rFonts w:hint="eastAsia"/>
                <w:lang w:val="en-US" w:eastAsia="zh-CN"/>
              </w:rPr>
              <w:t>2</w:t>
            </w:r>
          </w:p>
        </w:tc>
        <w:tc>
          <w:tcPr>
            <w:tcW w:w="3118" w:type="dxa"/>
            <w:tcBorders>
              <w:tl2br w:val="nil"/>
              <w:tr2bl w:val="nil"/>
            </w:tcBorders>
            <w:noWrap w:val="0"/>
            <w:vAlign w:val="center"/>
          </w:tcPr>
          <w:p w14:paraId="376B07D4">
            <w:pPr>
              <w:pStyle w:val="182"/>
              <w:jc w:val="center"/>
              <w:rPr>
                <w:rFonts w:hint="default"/>
                <w:lang w:val="en-US" w:eastAsia="zh-CN"/>
              </w:rPr>
            </w:pPr>
            <w:r>
              <w:rPr>
                <w:rFonts w:hint="eastAsia"/>
                <w:lang w:val="en-US" w:eastAsia="zh-CN"/>
              </w:rPr>
              <w:t>所属单位：江苏省南京市玄武区</w:t>
            </w:r>
          </w:p>
        </w:tc>
        <w:tc>
          <w:tcPr>
            <w:tcW w:w="4555" w:type="dxa"/>
            <w:tcBorders>
              <w:tl2br w:val="nil"/>
              <w:tr2bl w:val="nil"/>
            </w:tcBorders>
            <w:noWrap w:val="0"/>
            <w:vAlign w:val="top"/>
          </w:tcPr>
          <w:p w14:paraId="0A020952">
            <w:pPr>
              <w:pStyle w:val="182"/>
              <w:rPr>
                <w:rFonts w:hint="eastAsia"/>
                <w:lang w:val="en-US" w:eastAsia="zh-CN"/>
              </w:rPr>
            </w:pPr>
            <w:r>
              <w:rPr>
                <w:rFonts w:hint="eastAsia"/>
                <w:lang w:val="en-US" w:eastAsia="zh-CN"/>
              </w:rPr>
              <w:t>依据江苏省民政厅《2021年底江苏省县以上行政区划</w:t>
            </w:r>
          </w:p>
          <w:p w14:paraId="6EF21630">
            <w:pPr>
              <w:pStyle w:val="182"/>
              <w:rPr>
                <w:rFonts w:hint="eastAsia"/>
                <w:lang w:val="en-US" w:eastAsia="zh-CN"/>
              </w:rPr>
            </w:pPr>
            <w:r>
              <w:rPr>
                <w:rFonts w:hint="eastAsia"/>
                <w:lang w:val="en-US" w:eastAsia="zh-CN"/>
              </w:rPr>
              <w:t>代码》</w:t>
            </w:r>
          </w:p>
        </w:tc>
      </w:tr>
      <w:tr w14:paraId="01F8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center"/>
          </w:tcPr>
          <w:p w14:paraId="22224DA5">
            <w:pPr>
              <w:pStyle w:val="182"/>
              <w:jc w:val="center"/>
              <w:rPr>
                <w:rFonts w:hint="default"/>
                <w:lang w:val="en-US" w:eastAsia="zh-CN"/>
              </w:rPr>
            </w:pPr>
            <w:r>
              <w:rPr>
                <w:rFonts w:hint="eastAsia"/>
                <w:lang w:val="en-US" w:eastAsia="zh-CN"/>
              </w:rPr>
              <w:t>3</w:t>
            </w:r>
          </w:p>
        </w:tc>
        <w:tc>
          <w:tcPr>
            <w:tcW w:w="3118" w:type="dxa"/>
            <w:tcBorders>
              <w:tl2br w:val="nil"/>
              <w:tr2bl w:val="nil"/>
            </w:tcBorders>
            <w:noWrap w:val="0"/>
            <w:vAlign w:val="top"/>
          </w:tcPr>
          <w:p w14:paraId="231775E9">
            <w:pPr>
              <w:pStyle w:val="182"/>
              <w:rPr>
                <w:rFonts w:hint="eastAsia"/>
                <w:lang w:val="en-US" w:eastAsia="zh-CN"/>
              </w:rPr>
            </w:pPr>
            <w:r>
              <w:rPr>
                <w:rFonts w:hint="eastAsia"/>
                <w:lang w:val="en-US" w:eastAsia="zh-CN"/>
              </w:rPr>
              <w:t>装备编码：</w:t>
            </w:r>
          </w:p>
          <w:p w14:paraId="0F10FBC8">
            <w:pPr>
              <w:pStyle w:val="182"/>
              <w:rPr>
                <w:rFonts w:hint="default"/>
                <w:lang w:val="en-US" w:eastAsia="zh-CN"/>
              </w:rPr>
            </w:pPr>
            <w:r>
              <w:rPr>
                <w:rFonts w:hint="eastAsia"/>
                <w:color w:val="000000"/>
              </w:rPr>
              <w:t>3201022406090</w:t>
            </w:r>
            <w:r>
              <w:rPr>
                <w:rFonts w:hint="eastAsia"/>
                <w:color w:val="000000"/>
                <w:lang w:val="en-US" w:eastAsia="zh-CN"/>
              </w:rPr>
              <w:t>15</w:t>
            </w:r>
            <w:r>
              <w:rPr>
                <w:rFonts w:hint="eastAsia"/>
                <w:color w:val="000000"/>
              </w:rPr>
              <w:t>000</w:t>
            </w:r>
            <w:r>
              <w:rPr>
                <w:rFonts w:hint="eastAsia"/>
                <w:color w:val="000000"/>
                <w:lang w:val="en-US" w:eastAsia="zh-CN"/>
              </w:rPr>
              <w:t>50</w:t>
            </w:r>
          </w:p>
        </w:tc>
        <w:tc>
          <w:tcPr>
            <w:tcW w:w="4555" w:type="dxa"/>
            <w:tcBorders>
              <w:tl2br w:val="nil"/>
              <w:tr2bl w:val="nil"/>
            </w:tcBorders>
            <w:noWrap w:val="0"/>
            <w:vAlign w:val="center"/>
          </w:tcPr>
          <w:p w14:paraId="534834CE">
            <w:pPr>
              <w:pStyle w:val="182"/>
              <w:jc w:val="center"/>
              <w:rPr>
                <w:rFonts w:hint="default"/>
                <w:lang w:val="en-US" w:eastAsia="zh-CN"/>
              </w:rPr>
            </w:pPr>
            <w:r>
              <w:rPr>
                <w:rFonts w:hint="eastAsia"/>
                <w:lang w:val="en-US" w:eastAsia="zh-CN"/>
              </w:rPr>
              <w:t>装备编码</w:t>
            </w:r>
          </w:p>
        </w:tc>
      </w:tr>
      <w:tr w14:paraId="0430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top"/>
          </w:tcPr>
          <w:p w14:paraId="325F35BF">
            <w:pPr>
              <w:pStyle w:val="182"/>
              <w:rPr>
                <w:rFonts w:hint="default"/>
                <w:lang w:val="en-US" w:eastAsia="zh-CN"/>
              </w:rPr>
            </w:pPr>
            <w:r>
              <w:rPr>
                <w:rFonts w:hint="eastAsia"/>
                <w:lang w:val="en-US" w:eastAsia="zh-CN"/>
              </w:rPr>
              <w:t>4</w:t>
            </w:r>
          </w:p>
        </w:tc>
        <w:tc>
          <w:tcPr>
            <w:tcW w:w="3118" w:type="dxa"/>
            <w:tcBorders>
              <w:tl2br w:val="nil"/>
              <w:tr2bl w:val="nil"/>
            </w:tcBorders>
            <w:noWrap w:val="0"/>
            <w:vAlign w:val="top"/>
          </w:tcPr>
          <w:p w14:paraId="7927DF82">
            <w:pPr>
              <w:pStyle w:val="182"/>
              <w:rPr>
                <w:rFonts w:hint="eastAsia" w:eastAsia="宋体"/>
                <w:lang w:val="en-US" w:eastAsia="zh-CN"/>
              </w:rPr>
            </w:pPr>
            <w:r>
              <w:rPr>
                <w:rFonts w:hint="eastAsia"/>
                <w:lang w:val="en-US" w:eastAsia="zh-CN"/>
              </w:rPr>
              <w:t>有效期</w:t>
            </w:r>
          </w:p>
        </w:tc>
        <w:tc>
          <w:tcPr>
            <w:tcW w:w="4555" w:type="dxa"/>
            <w:tcBorders>
              <w:tl2br w:val="nil"/>
              <w:tr2bl w:val="nil"/>
            </w:tcBorders>
            <w:noWrap w:val="0"/>
            <w:vAlign w:val="top"/>
          </w:tcPr>
          <w:p w14:paraId="0BAC5AA8">
            <w:pPr>
              <w:pStyle w:val="182"/>
              <w:jc w:val="center"/>
              <w:rPr>
                <w:rFonts w:hint="default"/>
                <w:lang w:val="en-US" w:eastAsia="zh-CN"/>
              </w:rPr>
            </w:pPr>
            <w:r>
              <w:rPr>
                <w:rFonts w:hint="eastAsia"/>
                <w:lang w:val="en-US" w:eastAsia="zh-CN"/>
              </w:rPr>
              <w:t>装备有效期</w:t>
            </w:r>
          </w:p>
        </w:tc>
      </w:tr>
    </w:tbl>
    <w:p w14:paraId="713F8F0E">
      <w:pPr>
        <w:bidi w:val="0"/>
        <w:rPr>
          <w:rFonts w:hint="eastAsia"/>
          <w:lang w:val="en-US" w:eastAsia="zh-CN"/>
        </w:rPr>
      </w:pPr>
    </w:p>
    <w:p w14:paraId="2D3505F4">
      <w:pPr>
        <w:pStyle w:val="116"/>
        <w:spacing w:before="156" w:after="156"/>
        <w:rPr>
          <w:rFonts w:hint="default"/>
          <w:lang w:val="en-US" w:eastAsia="zh-CN"/>
        </w:rPr>
      </w:pPr>
      <w:bookmarkStart w:id="69" w:name="_Toc22071"/>
      <w:r>
        <w:rPr>
          <w:rFonts w:hint="eastAsia"/>
          <w:lang w:val="en-US" w:eastAsia="zh-CN"/>
        </w:rPr>
        <w:t>装备二维码字段区</w:t>
      </w:r>
      <w:bookmarkEnd w:id="69"/>
      <w:r>
        <w:rPr>
          <w:rFonts w:hint="eastAsia"/>
          <w:lang w:val="en-US" w:eastAsia="zh-CN"/>
        </w:rPr>
        <w:t>印刻内容结构</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118"/>
        <w:gridCol w:w="4555"/>
      </w:tblGrid>
      <w:tr w14:paraId="6BBE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4" w:type="dxa"/>
            <w:noWrap w:val="0"/>
            <w:vAlign w:val="top"/>
          </w:tcPr>
          <w:p w14:paraId="67B52735">
            <w:pPr>
              <w:pStyle w:val="182"/>
              <w:rPr>
                <w:rFonts w:hint="default"/>
                <w:lang w:val="en-US" w:eastAsia="zh-CN"/>
              </w:rPr>
            </w:pPr>
            <w:r>
              <w:rPr>
                <w:rFonts w:hint="eastAsia"/>
                <w:lang w:val="en-US" w:eastAsia="zh-CN"/>
              </w:rPr>
              <w:t>序号</w:t>
            </w:r>
          </w:p>
        </w:tc>
        <w:tc>
          <w:tcPr>
            <w:tcW w:w="3118" w:type="dxa"/>
            <w:noWrap w:val="0"/>
            <w:vAlign w:val="top"/>
          </w:tcPr>
          <w:p w14:paraId="7653609E">
            <w:pPr>
              <w:pStyle w:val="182"/>
              <w:rPr>
                <w:rFonts w:hint="default"/>
                <w:lang w:val="en-US" w:eastAsia="zh-CN"/>
              </w:rPr>
            </w:pPr>
            <w:r>
              <w:rPr>
                <w:rFonts w:hint="eastAsia"/>
                <w:lang w:val="en-US" w:eastAsia="zh-CN"/>
              </w:rPr>
              <w:t>内容</w:t>
            </w:r>
          </w:p>
        </w:tc>
        <w:tc>
          <w:tcPr>
            <w:tcW w:w="4555" w:type="dxa"/>
            <w:noWrap w:val="0"/>
            <w:vAlign w:val="top"/>
          </w:tcPr>
          <w:p w14:paraId="450B9C64">
            <w:pPr>
              <w:pStyle w:val="182"/>
              <w:rPr>
                <w:rFonts w:hint="eastAsia"/>
                <w:lang w:val="en-US" w:eastAsia="zh-CN"/>
              </w:rPr>
            </w:pPr>
            <w:r>
              <w:rPr>
                <w:rFonts w:hint="eastAsia"/>
                <w:lang w:val="en-US" w:eastAsia="zh-CN"/>
              </w:rPr>
              <w:t>备注</w:t>
            </w:r>
          </w:p>
        </w:tc>
      </w:tr>
      <w:tr w14:paraId="6016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top"/>
          </w:tcPr>
          <w:p w14:paraId="764A391C">
            <w:pPr>
              <w:pStyle w:val="182"/>
              <w:rPr>
                <w:rFonts w:hint="eastAsia"/>
                <w:lang w:val="en-US" w:eastAsia="zh-CN"/>
              </w:rPr>
            </w:pPr>
            <w:r>
              <w:rPr>
                <w:rFonts w:hint="eastAsia"/>
                <w:lang w:val="en-US" w:eastAsia="zh-CN"/>
              </w:rPr>
              <w:t>1</w:t>
            </w:r>
          </w:p>
        </w:tc>
        <w:tc>
          <w:tcPr>
            <w:tcW w:w="3118" w:type="dxa"/>
            <w:noWrap w:val="0"/>
            <w:vAlign w:val="top"/>
          </w:tcPr>
          <w:p w14:paraId="2F6E86AF">
            <w:pPr>
              <w:pStyle w:val="182"/>
              <w:rPr>
                <w:rFonts w:hint="eastAsia"/>
                <w:lang w:val="en-US" w:eastAsia="zh-CN"/>
              </w:rPr>
            </w:pPr>
            <w:r>
              <w:rPr>
                <w:rFonts w:hint="eastAsia"/>
                <w:lang w:val="en-US" w:eastAsia="zh-CN"/>
              </w:rPr>
              <w:t>催泪喷射器</w:t>
            </w:r>
          </w:p>
        </w:tc>
        <w:tc>
          <w:tcPr>
            <w:tcW w:w="4555" w:type="dxa"/>
            <w:noWrap w:val="0"/>
            <w:vAlign w:val="top"/>
          </w:tcPr>
          <w:p w14:paraId="5D9F3ABE">
            <w:pPr>
              <w:pStyle w:val="182"/>
              <w:rPr>
                <w:rFonts w:hint="eastAsia"/>
                <w:lang w:val="en-US" w:eastAsia="zh-CN"/>
              </w:rPr>
            </w:pPr>
            <w:r>
              <w:rPr>
                <w:rFonts w:hint="eastAsia"/>
                <w:lang w:val="en-US" w:eastAsia="zh-CN"/>
              </w:rPr>
              <w:t>依据</w:t>
            </w:r>
            <w:r>
              <w:rPr>
                <w:rFonts w:hint="default"/>
                <w:lang w:val="en-US" w:eastAsia="zh-CN"/>
              </w:rPr>
              <w:t>GA/T 548-2012</w:t>
            </w:r>
            <w:r>
              <w:rPr>
                <w:rFonts w:hint="eastAsia"/>
                <w:lang w:val="en-US" w:eastAsia="zh-CN"/>
              </w:rPr>
              <w:t xml:space="preserve"> </w:t>
            </w:r>
          </w:p>
        </w:tc>
      </w:tr>
      <w:tr w14:paraId="71D8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center"/>
          </w:tcPr>
          <w:p w14:paraId="38E4F4B2">
            <w:pPr>
              <w:pStyle w:val="182"/>
              <w:jc w:val="center"/>
              <w:rPr>
                <w:rFonts w:hint="eastAsia"/>
                <w:lang w:val="en-US" w:eastAsia="zh-CN"/>
              </w:rPr>
            </w:pPr>
            <w:r>
              <w:rPr>
                <w:rFonts w:hint="eastAsia"/>
                <w:lang w:val="en-US" w:eastAsia="zh-CN"/>
              </w:rPr>
              <w:t>2</w:t>
            </w:r>
          </w:p>
        </w:tc>
        <w:tc>
          <w:tcPr>
            <w:tcW w:w="3118" w:type="dxa"/>
            <w:noWrap w:val="0"/>
            <w:vAlign w:val="top"/>
          </w:tcPr>
          <w:p w14:paraId="1A0B40B9">
            <w:pPr>
              <w:pStyle w:val="182"/>
              <w:rPr>
                <w:rFonts w:hint="eastAsia"/>
                <w:lang w:val="en-US" w:eastAsia="zh-CN"/>
              </w:rPr>
            </w:pPr>
            <w:r>
              <w:rPr>
                <w:rFonts w:hint="eastAsia"/>
                <w:lang w:val="en-US" w:eastAsia="zh-CN"/>
              </w:rPr>
              <w:t>装备编码：</w:t>
            </w:r>
          </w:p>
          <w:p w14:paraId="3F61E8CC">
            <w:pPr>
              <w:pStyle w:val="182"/>
              <w:rPr>
                <w:rFonts w:hint="eastAsia"/>
                <w:lang w:val="en-US" w:eastAsia="zh-CN"/>
              </w:rPr>
            </w:pPr>
            <w:r>
              <w:rPr>
                <w:rFonts w:hint="eastAsia"/>
                <w:color w:val="000000"/>
              </w:rPr>
              <w:t>3201022406090</w:t>
            </w:r>
            <w:r>
              <w:rPr>
                <w:rFonts w:hint="eastAsia"/>
                <w:color w:val="000000"/>
                <w:lang w:val="en-US" w:eastAsia="zh-CN"/>
              </w:rPr>
              <w:t>15</w:t>
            </w:r>
            <w:r>
              <w:rPr>
                <w:rFonts w:hint="eastAsia"/>
                <w:color w:val="000000"/>
              </w:rPr>
              <w:t>000</w:t>
            </w:r>
            <w:r>
              <w:rPr>
                <w:rFonts w:hint="eastAsia"/>
                <w:color w:val="000000"/>
                <w:lang w:val="en-US" w:eastAsia="zh-CN"/>
              </w:rPr>
              <w:t>50</w:t>
            </w:r>
          </w:p>
        </w:tc>
        <w:tc>
          <w:tcPr>
            <w:tcW w:w="4555" w:type="dxa"/>
            <w:noWrap w:val="0"/>
            <w:vAlign w:val="center"/>
          </w:tcPr>
          <w:p w14:paraId="48A1C53F">
            <w:pPr>
              <w:pStyle w:val="182"/>
              <w:jc w:val="center"/>
              <w:rPr>
                <w:rFonts w:hint="eastAsia"/>
                <w:lang w:val="en-US" w:eastAsia="zh-CN"/>
              </w:rPr>
            </w:pPr>
            <w:r>
              <w:rPr>
                <w:rFonts w:hint="eastAsia"/>
                <w:lang w:val="en-US" w:eastAsia="zh-CN"/>
              </w:rPr>
              <w:t>装备编码</w:t>
            </w:r>
          </w:p>
        </w:tc>
      </w:tr>
    </w:tbl>
    <w:p w14:paraId="67C2E529">
      <w:pPr>
        <w:pStyle w:val="109"/>
        <w:numPr>
          <w:ilvl w:val="2"/>
          <w:numId w:val="0"/>
        </w:numPr>
        <w:spacing w:before="156" w:after="156"/>
        <w:ind w:leftChars="0"/>
        <w:rPr>
          <w:color w:val="000000"/>
        </w:rPr>
      </w:pPr>
      <w:bookmarkStart w:id="70" w:name="_Toc26844"/>
    </w:p>
    <w:p w14:paraId="241E2E83">
      <w:pPr>
        <w:pStyle w:val="109"/>
        <w:spacing w:before="156" w:after="156"/>
        <w:rPr>
          <w:color w:val="000000"/>
        </w:rPr>
      </w:pPr>
      <w:r>
        <w:rPr>
          <w:rFonts w:hint="eastAsia"/>
          <w:color w:val="000000"/>
          <w:lang w:val="en-US" w:eastAsia="zh-CN"/>
        </w:rPr>
        <w:t>箱码二维码印刻</w:t>
      </w:r>
      <w:r>
        <w:rPr>
          <w:rFonts w:hint="eastAsia"/>
          <w:color w:val="000000"/>
        </w:rPr>
        <w:t>内容</w:t>
      </w:r>
      <w:r>
        <w:rPr>
          <w:rFonts w:hint="eastAsia"/>
          <w:color w:val="000000"/>
          <w:lang w:val="en-US" w:eastAsia="zh-CN"/>
        </w:rPr>
        <w:t>编码</w:t>
      </w:r>
      <w:bookmarkEnd w:id="70"/>
    </w:p>
    <w:p w14:paraId="2F4BB361">
      <w:pPr>
        <w:pStyle w:val="71"/>
        <w:spacing w:before="156" w:after="156"/>
        <w:rPr>
          <w:rFonts w:hint="eastAsia"/>
        </w:rPr>
      </w:pPr>
      <w:r>
        <w:rPr>
          <w:rFonts w:hint="eastAsia"/>
          <w:lang w:val="en-US" w:eastAsia="zh-CN"/>
        </w:rPr>
        <w:t xml:space="preserve">编码原则 </w:t>
      </w:r>
    </w:p>
    <w:p w14:paraId="5EB09529">
      <w:pPr>
        <w:keepNext w:val="0"/>
        <w:keepLines w:val="0"/>
        <w:widowControl/>
        <w:suppressLineNumbers w:val="0"/>
        <w:ind w:left="420" w:leftChars="0" w:firstLine="420" w:firstLineChars="0"/>
        <w:jc w:val="left"/>
        <w:rPr>
          <w:rFonts w:hint="default" w:ascii="宋体" w:hAnsi="宋体" w:eastAsia="宋体" w:cs="宋体"/>
          <w:color w:val="000000"/>
          <w:kern w:val="0"/>
          <w:sz w:val="21"/>
          <w:szCs w:val="21"/>
          <w:lang w:val="en-US" w:eastAsia="zh-CN" w:bidi="ar"/>
        </w:rPr>
      </w:pPr>
      <w:r>
        <w:rPr>
          <w:rFonts w:hint="eastAsia"/>
          <w:color w:val="000000"/>
          <w:sz w:val="21"/>
          <w:szCs w:val="21"/>
        </w:rPr>
        <w:t>二维码</w:t>
      </w:r>
      <w:r>
        <w:rPr>
          <w:rFonts w:hint="eastAsia"/>
          <w:color w:val="000000"/>
          <w:sz w:val="21"/>
          <w:szCs w:val="21"/>
          <w:lang w:val="en-US" w:eastAsia="zh-CN"/>
        </w:rPr>
        <w:t>印刻</w:t>
      </w:r>
      <w:r>
        <w:rPr>
          <w:rFonts w:hint="eastAsia"/>
          <w:color w:val="000000"/>
          <w:sz w:val="21"/>
          <w:szCs w:val="21"/>
        </w:rPr>
        <w:t>内容</w:t>
      </w:r>
      <w:r>
        <w:rPr>
          <w:rFonts w:hint="eastAsia" w:ascii="宋体" w:hAnsi="宋体" w:eastAsia="宋体" w:cs="宋体"/>
          <w:color w:val="000000"/>
          <w:kern w:val="0"/>
          <w:sz w:val="21"/>
          <w:szCs w:val="21"/>
          <w:lang w:val="en-US" w:eastAsia="zh-CN" w:bidi="ar"/>
        </w:rPr>
        <w:t>应遵循唯一性、合理性</w:t>
      </w:r>
      <w:r>
        <w:rPr>
          <w:rFonts w:hint="eastAsia" w:ascii="宋体" w:hAnsi="宋体" w:eastAsia="宋体" w:cs="宋体"/>
          <w:color w:val="000000"/>
          <w:kern w:val="0"/>
          <w:sz w:val="21"/>
          <w:szCs w:val="21"/>
          <w:highlight w:val="none"/>
          <w:lang w:val="en-US" w:eastAsia="zh-CN" w:bidi="ar"/>
        </w:rPr>
        <w:t>、可</w:t>
      </w:r>
      <w:r>
        <w:rPr>
          <w:rFonts w:hint="eastAsia" w:ascii="宋体" w:hAnsi="宋体" w:cs="宋体"/>
          <w:color w:val="000000"/>
          <w:kern w:val="0"/>
          <w:sz w:val="21"/>
          <w:szCs w:val="21"/>
          <w:highlight w:val="none"/>
          <w:lang w:val="en-US" w:eastAsia="zh-CN" w:bidi="ar"/>
        </w:rPr>
        <w:t>扩展</w:t>
      </w:r>
      <w:r>
        <w:rPr>
          <w:rFonts w:hint="eastAsia" w:ascii="宋体" w:hAnsi="宋体" w:eastAsia="宋体" w:cs="宋体"/>
          <w:color w:val="000000"/>
          <w:kern w:val="0"/>
          <w:sz w:val="21"/>
          <w:szCs w:val="21"/>
          <w:highlight w:val="none"/>
          <w:lang w:val="en-US" w:eastAsia="zh-CN" w:bidi="ar"/>
        </w:rPr>
        <w:t>性等原则。</w:t>
      </w:r>
    </w:p>
    <w:p w14:paraId="710A479F">
      <w:pPr>
        <w:pStyle w:val="71"/>
        <w:spacing w:before="156" w:after="156"/>
        <w:rPr>
          <w:rFonts w:hint="eastAsia"/>
          <w:lang w:val="en-US" w:eastAsia="zh-CN"/>
        </w:rPr>
      </w:pPr>
      <w:r>
        <w:rPr>
          <w:rFonts w:hint="eastAsia"/>
          <w:lang w:val="en-US" w:eastAsia="zh-CN"/>
        </w:rPr>
        <w:t xml:space="preserve">编码方法 </w:t>
      </w:r>
    </w:p>
    <w:p w14:paraId="69F69B89">
      <w:pPr>
        <w:keepNext w:val="0"/>
        <w:keepLines w:val="0"/>
        <w:widowControl/>
        <w:suppressLineNumbers w:val="0"/>
        <w:ind w:left="420" w:leftChars="0" w:firstLine="420" w:firstLineChars="0"/>
        <w:jc w:val="left"/>
        <w:rPr>
          <w:color w:val="000000"/>
          <w:sz w:val="21"/>
          <w:szCs w:val="21"/>
        </w:rPr>
      </w:pPr>
      <w:r>
        <w:rPr>
          <w:rFonts w:hint="eastAsia" w:ascii="宋体" w:hAnsi="宋体" w:eastAsia="宋体" w:cs="宋体"/>
          <w:color w:val="000000"/>
          <w:kern w:val="0"/>
          <w:sz w:val="21"/>
          <w:szCs w:val="21"/>
          <w:lang w:val="en-US" w:eastAsia="zh-CN" w:bidi="ar"/>
        </w:rPr>
        <w:t>编码采用</w:t>
      </w:r>
      <w:r>
        <w:rPr>
          <w:rFonts w:hint="eastAsia" w:ascii="宋体" w:hAnsi="宋体" w:cs="宋体"/>
          <w:color w:val="000000"/>
          <w:kern w:val="0"/>
          <w:sz w:val="21"/>
          <w:szCs w:val="21"/>
          <w:lang w:val="en-US" w:eastAsia="zh-CN" w:bidi="ar"/>
        </w:rPr>
        <w:t>区域</w:t>
      </w:r>
      <w:r>
        <w:rPr>
          <w:rFonts w:hint="eastAsia" w:ascii="宋体" w:hAnsi="宋体" w:eastAsia="宋体" w:cs="宋体"/>
          <w:color w:val="000000"/>
          <w:kern w:val="0"/>
          <w:sz w:val="21"/>
          <w:szCs w:val="21"/>
          <w:lang w:val="en-US" w:eastAsia="zh-CN" w:bidi="ar"/>
        </w:rPr>
        <w:t>编码方法，共分</w:t>
      </w:r>
      <w:r>
        <w:rPr>
          <w:rFonts w:hint="eastAsia" w:ascii="宋体" w:hAnsi="宋体" w:cs="宋体"/>
          <w:color w:val="000000"/>
          <w:kern w:val="0"/>
          <w:sz w:val="21"/>
          <w:szCs w:val="21"/>
          <w:lang w:val="en-US" w:eastAsia="zh-CN" w:bidi="ar"/>
        </w:rPr>
        <w:t>两个区域</w:t>
      </w:r>
      <w:r>
        <w:rPr>
          <w:rFonts w:hint="eastAsia" w:ascii="宋体" w:hAnsi="宋体" w:eastAsia="宋体" w:cs="宋体"/>
          <w:color w:val="000000"/>
          <w:kern w:val="0"/>
          <w:sz w:val="21"/>
          <w:szCs w:val="21"/>
          <w:lang w:val="en-US" w:eastAsia="zh-CN" w:bidi="ar"/>
        </w:rPr>
        <w:t xml:space="preserve">。其中： </w:t>
      </w:r>
    </w:p>
    <w:p w14:paraId="0500823E">
      <w:pPr>
        <w:keepNext w:val="0"/>
        <w:keepLines w:val="0"/>
        <w:widowControl/>
        <w:numPr>
          <w:ilvl w:val="0"/>
          <w:numId w:val="42"/>
        </w:numPr>
        <w:suppressLineNumbers w:val="0"/>
        <w:ind w:left="1265" w:leftChars="0" w:hanging="425" w:firstLineChars="0"/>
        <w:jc w:val="left"/>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第一区域为二维码区，表示内容有</w:t>
      </w:r>
      <w:r>
        <w:rPr>
          <w:rFonts w:hint="eastAsia" w:ascii="宋体" w:hAnsi="宋体" w:cs="宋体"/>
          <w:color w:val="000000"/>
          <w:kern w:val="0"/>
          <w:sz w:val="21"/>
          <w:szCs w:val="21"/>
          <w:highlight w:val="none"/>
          <w:lang w:val="en-US" w:eastAsia="zh-CN" w:bidi="ar"/>
        </w:rPr>
        <w:t>装备名称、所属单位、包装信息、供应商信息、有效期（采购装备国家有明确相关有效期要求的需要标明有效期）等；</w:t>
      </w:r>
    </w:p>
    <w:p w14:paraId="03F42629">
      <w:pPr>
        <w:keepNext w:val="0"/>
        <w:keepLines w:val="0"/>
        <w:widowControl/>
        <w:numPr>
          <w:ilvl w:val="0"/>
          <w:numId w:val="42"/>
        </w:numPr>
        <w:suppressLineNumbers w:val="0"/>
        <w:ind w:left="1265" w:leftChars="0" w:hanging="425"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第二区域为字段区，表示装备名称和箱码，</w:t>
      </w:r>
      <w:r>
        <w:rPr>
          <w:rFonts w:hint="eastAsia" w:ascii="宋体" w:hAnsi="宋体" w:cs="宋体"/>
          <w:color w:val="000000"/>
          <w:kern w:val="0"/>
          <w:sz w:val="21"/>
          <w:szCs w:val="21"/>
          <w:lang w:val="en-US" w:eastAsia="zh-CN" w:bidi="ar"/>
        </w:rPr>
        <w:t>箱码见8.5</w:t>
      </w:r>
      <w:r>
        <w:rPr>
          <w:rFonts w:hint="eastAsia" w:ascii="宋体" w:hAnsi="宋体" w:eastAsia="宋体" w:cs="宋体"/>
          <w:color w:val="000000"/>
          <w:kern w:val="0"/>
          <w:sz w:val="21"/>
          <w:szCs w:val="21"/>
          <w:lang w:val="en-US" w:eastAsia="zh-CN" w:bidi="ar"/>
        </w:rPr>
        <w:t>箱码RFID标签写入内容编码</w:t>
      </w:r>
      <w:r>
        <w:rPr>
          <w:rFonts w:hint="eastAsia" w:ascii="宋体" w:hAnsi="宋体" w:cs="宋体"/>
          <w:color w:val="000000"/>
          <w:kern w:val="0"/>
          <w:sz w:val="21"/>
          <w:szCs w:val="21"/>
          <w:lang w:val="en-US" w:eastAsia="zh-CN" w:bidi="ar"/>
        </w:rPr>
        <w:t>结构</w:t>
      </w:r>
      <w:r>
        <w:rPr>
          <w:rFonts w:hint="eastAsia" w:ascii="宋体" w:hAnsi="宋体" w:eastAsia="宋体" w:cs="宋体"/>
          <w:color w:val="000000"/>
          <w:kern w:val="0"/>
          <w:sz w:val="21"/>
          <w:szCs w:val="21"/>
          <w:lang w:val="en-US" w:eastAsia="zh-CN" w:bidi="ar"/>
        </w:rPr>
        <w:t>。</w:t>
      </w:r>
    </w:p>
    <w:p w14:paraId="09451F27">
      <w:pPr>
        <w:pStyle w:val="71"/>
        <w:spacing w:before="156" w:after="156"/>
        <w:rPr>
          <w:rFonts w:hint="eastAsia"/>
          <w:lang w:val="en-US" w:eastAsia="zh-CN"/>
        </w:rPr>
      </w:pPr>
      <w:r>
        <w:rPr>
          <w:rFonts w:hint="eastAsia"/>
          <w:lang w:val="en-US" w:eastAsia="zh-CN"/>
        </w:rPr>
        <w:t xml:space="preserve">编码结构 </w:t>
      </w:r>
    </w:p>
    <w:p w14:paraId="4CED4B05">
      <w:pPr>
        <w:keepNext w:val="0"/>
        <w:keepLines w:val="0"/>
        <w:pageBreakBefore w:val="0"/>
        <w:widowControl/>
        <w:suppressLineNumbers w:val="0"/>
        <w:kinsoku/>
        <w:wordWrap/>
        <w:overflowPunct/>
        <w:topLinePunct w:val="0"/>
        <w:autoSpaceDE/>
        <w:autoSpaceDN/>
        <w:bidi w:val="0"/>
        <w:adjustRightInd w:val="0"/>
        <w:snapToGrid/>
        <w:spacing w:line="240" w:lineRule="auto"/>
        <w:ind w:left="420" w:leftChars="0" w:firstLine="420" w:firstLineChars="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二维码</w:t>
      </w:r>
      <w:r>
        <w:rPr>
          <w:rFonts w:hint="eastAsia"/>
          <w:color w:val="000000"/>
          <w:sz w:val="21"/>
          <w:szCs w:val="21"/>
          <w:lang w:val="en-US" w:eastAsia="zh-CN"/>
        </w:rPr>
        <w:t>印刻</w:t>
      </w:r>
      <w:r>
        <w:rPr>
          <w:rFonts w:hint="eastAsia" w:ascii="宋体" w:hAnsi="宋体" w:eastAsia="宋体" w:cs="宋体"/>
          <w:color w:val="000000"/>
          <w:kern w:val="0"/>
          <w:sz w:val="21"/>
          <w:szCs w:val="21"/>
          <w:lang w:val="en-US" w:eastAsia="zh-CN" w:bidi="ar"/>
        </w:rPr>
        <w:t>内容结构，</w:t>
      </w:r>
      <w:r>
        <w:rPr>
          <w:rFonts w:hint="eastAsia" w:ascii="宋体" w:hAnsi="宋体" w:cs="宋体"/>
          <w:color w:val="000000"/>
          <w:kern w:val="0"/>
          <w:sz w:val="21"/>
          <w:szCs w:val="21"/>
          <w:lang w:val="en-US" w:eastAsia="zh-CN" w:bidi="ar"/>
        </w:rPr>
        <w:t>见</w:t>
      </w:r>
      <w:r>
        <w:rPr>
          <w:rFonts w:hint="eastAsia" w:ascii="宋体" w:hAnsi="宋体" w:eastAsia="宋体" w:cs="宋体"/>
          <w:color w:val="000000"/>
          <w:kern w:val="0"/>
          <w:sz w:val="21"/>
          <w:szCs w:val="21"/>
          <w:lang w:val="en-US" w:eastAsia="zh-CN" w:bidi="ar"/>
        </w:rPr>
        <w:t>图</w:t>
      </w:r>
      <w:r>
        <w:rPr>
          <w:rFonts w:hint="eastAsia" w:ascii="宋体" w:hAnsi="宋体" w:cs="宋体"/>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w:t>
      </w:r>
    </w:p>
    <w:p w14:paraId="50B9CCA2">
      <w:pPr>
        <w:keepNext w:val="0"/>
        <w:keepLines w:val="0"/>
        <w:pageBreakBefore w:val="0"/>
        <w:widowControl/>
        <w:suppressLineNumbers w:val="0"/>
        <w:kinsoku/>
        <w:wordWrap/>
        <w:overflowPunct/>
        <w:topLinePunct w:val="0"/>
        <w:autoSpaceDE/>
        <w:autoSpaceDN/>
        <w:bidi w:val="0"/>
        <w:adjustRightInd w:val="0"/>
        <w:snapToGrid/>
        <w:spacing w:line="240" w:lineRule="auto"/>
        <w:ind w:left="420" w:leftChars="0" w:firstLine="420" w:firstLineChars="0"/>
        <w:jc w:val="center"/>
        <w:textAlignment w:val="auto"/>
        <w:rPr>
          <w:rFonts w:hint="default" w:ascii="宋体" w:hAnsi="宋体" w:cs="宋体"/>
          <w:color w:val="000000"/>
          <w:kern w:val="0"/>
          <w:sz w:val="20"/>
          <w:szCs w:val="20"/>
          <w:lang w:val="en-US" w:eastAsia="zh-CN" w:bidi="ar"/>
        </w:rPr>
      </w:pPr>
      <w:r>
        <w:rPr>
          <w:rFonts w:hint="default" w:ascii="宋体" w:hAnsi="宋体" w:cs="宋体"/>
          <w:color w:val="000000"/>
          <w:kern w:val="0"/>
          <w:sz w:val="20"/>
          <w:szCs w:val="20"/>
          <w:lang w:val="en-US" w:eastAsia="zh-CN" w:bidi="ar"/>
        </w:rPr>
        <w:drawing>
          <wp:inline distT="0" distB="0" distL="114300" distR="114300">
            <wp:extent cx="4485005" cy="1943735"/>
            <wp:effectExtent l="0" t="0" r="0" b="6985"/>
            <wp:docPr id="10" name="图片 11" descr="组_47@1x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组_47@1x (2)"/>
                    <pic:cNvPicPr>
                      <a:picLocks noChangeAspect="1"/>
                    </pic:cNvPicPr>
                  </pic:nvPicPr>
                  <pic:blipFill>
                    <a:blip r:embed="rId31"/>
                    <a:stretch>
                      <a:fillRect/>
                    </a:stretch>
                  </pic:blipFill>
                  <pic:spPr>
                    <a:xfrm>
                      <a:off x="0" y="0"/>
                      <a:ext cx="4485005" cy="1943735"/>
                    </a:xfrm>
                    <a:prstGeom prst="rect">
                      <a:avLst/>
                    </a:prstGeom>
                    <a:noFill/>
                    <a:ln>
                      <a:noFill/>
                    </a:ln>
                  </pic:spPr>
                </pic:pic>
              </a:graphicData>
            </a:graphic>
          </wp:inline>
        </w:drawing>
      </w:r>
    </w:p>
    <w:p w14:paraId="0028792F">
      <w:pPr>
        <w:pStyle w:val="118"/>
        <w:spacing w:before="156" w:after="156"/>
        <w:jc w:val="center"/>
        <w:rPr>
          <w:rFonts w:hint="default"/>
          <w:lang w:val="en-US" w:eastAsia="zh-CN"/>
        </w:rPr>
      </w:pPr>
      <w:r>
        <w:rPr>
          <w:rFonts w:hint="eastAsia"/>
          <w:lang w:val="en-US" w:eastAsia="zh-CN"/>
        </w:rPr>
        <w:t>编码结构</w:t>
      </w:r>
    </w:p>
    <w:p w14:paraId="2244ABFC">
      <w:pPr>
        <w:pStyle w:val="178"/>
        <w:numPr>
          <w:ilvl w:val="0"/>
          <w:numId w:val="0"/>
        </w:numPr>
        <w:rPr>
          <w:rFonts w:hint="default"/>
          <w:color w:val="000000"/>
          <w:lang w:val="en-US" w:eastAsia="zh-CN"/>
        </w:rPr>
      </w:pPr>
      <w:r>
        <w:rPr>
          <w:rFonts w:hint="eastAsia"/>
          <w:lang w:val="en-US" w:eastAsia="zh-CN"/>
        </w:rPr>
        <w:tab/>
      </w:r>
    </w:p>
    <w:p w14:paraId="6B3646EE">
      <w:pPr>
        <w:pStyle w:val="116"/>
        <w:spacing w:before="156" w:after="156"/>
        <w:rPr>
          <w:rFonts w:hint="default"/>
          <w:color w:val="000000"/>
          <w:lang w:val="en-US" w:eastAsia="zh-CN"/>
        </w:rPr>
      </w:pPr>
      <w:r>
        <w:rPr>
          <w:rFonts w:hint="eastAsia" w:ascii="黑体" w:hAnsi="Times New Roman" w:eastAsia="黑体" w:cs="Times New Roman"/>
          <w:sz w:val="21"/>
          <w:lang w:val="en-US" w:eastAsia="zh-CN" w:bidi="ar-SA"/>
        </w:rPr>
        <w:t>箱码二维码印刻内容结构</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118"/>
        <w:gridCol w:w="4555"/>
      </w:tblGrid>
      <w:tr w14:paraId="4382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 w:hRule="atLeast"/>
          <w:jc w:val="center"/>
        </w:trPr>
        <w:tc>
          <w:tcPr>
            <w:tcW w:w="764" w:type="dxa"/>
            <w:noWrap w:val="0"/>
            <w:vAlign w:val="top"/>
          </w:tcPr>
          <w:p w14:paraId="08ACB96F">
            <w:pPr>
              <w:pStyle w:val="182"/>
              <w:rPr>
                <w:rFonts w:hint="default"/>
                <w:lang w:val="en-US" w:eastAsia="zh-CN"/>
              </w:rPr>
            </w:pPr>
            <w:r>
              <w:rPr>
                <w:rFonts w:hint="eastAsia"/>
                <w:lang w:val="en-US" w:eastAsia="zh-CN"/>
              </w:rPr>
              <w:t>序号</w:t>
            </w:r>
          </w:p>
        </w:tc>
        <w:tc>
          <w:tcPr>
            <w:tcW w:w="3118" w:type="dxa"/>
            <w:noWrap w:val="0"/>
            <w:vAlign w:val="top"/>
          </w:tcPr>
          <w:p w14:paraId="7BEEA992">
            <w:pPr>
              <w:pStyle w:val="182"/>
              <w:rPr>
                <w:rFonts w:hint="default"/>
                <w:lang w:val="en-US" w:eastAsia="zh-CN"/>
              </w:rPr>
            </w:pPr>
            <w:r>
              <w:rPr>
                <w:rFonts w:hint="eastAsia"/>
                <w:lang w:val="en-US" w:eastAsia="zh-CN"/>
              </w:rPr>
              <w:t>内容</w:t>
            </w:r>
          </w:p>
        </w:tc>
        <w:tc>
          <w:tcPr>
            <w:tcW w:w="4555" w:type="dxa"/>
            <w:noWrap w:val="0"/>
            <w:vAlign w:val="top"/>
          </w:tcPr>
          <w:p w14:paraId="6F9016EF">
            <w:pPr>
              <w:pStyle w:val="182"/>
              <w:rPr>
                <w:rFonts w:hint="default"/>
                <w:lang w:val="en-US" w:eastAsia="zh-CN"/>
              </w:rPr>
            </w:pPr>
            <w:r>
              <w:rPr>
                <w:rFonts w:hint="eastAsia"/>
                <w:lang w:val="en-US" w:eastAsia="zh-CN"/>
              </w:rPr>
              <w:t>备注</w:t>
            </w:r>
          </w:p>
        </w:tc>
      </w:tr>
      <w:tr w14:paraId="1928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center"/>
          </w:tcPr>
          <w:p w14:paraId="2F35663D">
            <w:pPr>
              <w:pStyle w:val="182"/>
              <w:jc w:val="center"/>
              <w:rPr>
                <w:rFonts w:hint="default"/>
                <w:lang w:val="en-US" w:eastAsia="zh-CN"/>
              </w:rPr>
            </w:pPr>
            <w:r>
              <w:rPr>
                <w:rFonts w:hint="eastAsia"/>
                <w:lang w:val="en-US" w:eastAsia="zh-CN"/>
              </w:rPr>
              <w:t>1</w:t>
            </w:r>
          </w:p>
        </w:tc>
        <w:tc>
          <w:tcPr>
            <w:tcW w:w="3118" w:type="dxa"/>
            <w:tcBorders>
              <w:tl2br w:val="nil"/>
              <w:tr2bl w:val="nil"/>
            </w:tcBorders>
            <w:noWrap w:val="0"/>
            <w:vAlign w:val="center"/>
          </w:tcPr>
          <w:p w14:paraId="1D937906">
            <w:pPr>
              <w:pStyle w:val="182"/>
              <w:jc w:val="center"/>
              <w:rPr>
                <w:rFonts w:hint="default"/>
                <w:lang w:val="en-US" w:eastAsia="zh-CN"/>
              </w:rPr>
            </w:pPr>
            <w:r>
              <w:rPr>
                <w:rFonts w:hint="eastAsia"/>
                <w:lang w:val="en-US" w:eastAsia="zh-CN"/>
              </w:rPr>
              <w:t>装备名称：催泪喷射器</w:t>
            </w:r>
          </w:p>
        </w:tc>
        <w:tc>
          <w:tcPr>
            <w:tcW w:w="4555" w:type="dxa"/>
            <w:tcBorders>
              <w:tl2br w:val="nil"/>
              <w:tr2bl w:val="nil"/>
            </w:tcBorders>
            <w:noWrap w:val="0"/>
            <w:vAlign w:val="center"/>
          </w:tcPr>
          <w:p w14:paraId="0FBE8CB9">
            <w:pPr>
              <w:pStyle w:val="182"/>
              <w:jc w:val="center"/>
              <w:rPr>
                <w:rFonts w:hint="eastAsia"/>
                <w:lang w:val="en-US" w:eastAsia="zh-CN"/>
              </w:rPr>
            </w:pPr>
            <w:r>
              <w:rPr>
                <w:rFonts w:hint="eastAsia"/>
                <w:lang w:val="en-US" w:eastAsia="zh-CN"/>
              </w:rPr>
              <w:t>依据</w:t>
            </w:r>
            <w:r>
              <w:rPr>
                <w:rFonts w:hint="default"/>
                <w:lang w:val="en-US" w:eastAsia="zh-CN"/>
              </w:rPr>
              <w:t>GA/T 548-2012</w:t>
            </w:r>
          </w:p>
        </w:tc>
      </w:tr>
      <w:tr w14:paraId="7367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center"/>
          </w:tcPr>
          <w:p w14:paraId="3D998266">
            <w:pPr>
              <w:pStyle w:val="182"/>
              <w:jc w:val="center"/>
              <w:rPr>
                <w:rFonts w:hint="default"/>
                <w:lang w:val="en-US" w:eastAsia="zh-CN"/>
              </w:rPr>
            </w:pPr>
            <w:r>
              <w:rPr>
                <w:rFonts w:hint="eastAsia"/>
                <w:lang w:val="en-US" w:eastAsia="zh-CN"/>
              </w:rPr>
              <w:t>2</w:t>
            </w:r>
          </w:p>
        </w:tc>
        <w:tc>
          <w:tcPr>
            <w:tcW w:w="3118" w:type="dxa"/>
            <w:tcBorders>
              <w:tl2br w:val="nil"/>
              <w:tr2bl w:val="nil"/>
            </w:tcBorders>
            <w:noWrap w:val="0"/>
            <w:vAlign w:val="center"/>
          </w:tcPr>
          <w:p w14:paraId="15E33789">
            <w:pPr>
              <w:pStyle w:val="182"/>
              <w:jc w:val="center"/>
              <w:rPr>
                <w:rFonts w:hint="default"/>
                <w:lang w:val="en-US" w:eastAsia="zh-CN"/>
              </w:rPr>
            </w:pPr>
            <w:r>
              <w:rPr>
                <w:rFonts w:hint="eastAsia"/>
                <w:lang w:val="en-US" w:eastAsia="zh-CN"/>
              </w:rPr>
              <w:t>所属单位：江苏省南京市玄武区</w:t>
            </w:r>
          </w:p>
        </w:tc>
        <w:tc>
          <w:tcPr>
            <w:tcW w:w="4555" w:type="dxa"/>
            <w:tcBorders>
              <w:tl2br w:val="nil"/>
              <w:tr2bl w:val="nil"/>
            </w:tcBorders>
            <w:noWrap w:val="0"/>
            <w:vAlign w:val="center"/>
          </w:tcPr>
          <w:p w14:paraId="4E14C035">
            <w:pPr>
              <w:pStyle w:val="182"/>
              <w:jc w:val="center"/>
              <w:rPr>
                <w:rFonts w:hint="eastAsia"/>
                <w:lang w:val="en-US" w:eastAsia="zh-CN"/>
              </w:rPr>
            </w:pPr>
            <w:r>
              <w:rPr>
                <w:rFonts w:hint="eastAsia"/>
                <w:lang w:val="en-US" w:eastAsia="zh-CN"/>
              </w:rPr>
              <w:t>依据江苏省民政厅《2021年底江苏省县以上行政区划</w:t>
            </w:r>
          </w:p>
          <w:p w14:paraId="33150F22">
            <w:pPr>
              <w:pStyle w:val="182"/>
              <w:jc w:val="center"/>
              <w:rPr>
                <w:rFonts w:hint="eastAsia"/>
                <w:lang w:val="en-US" w:eastAsia="zh-CN"/>
              </w:rPr>
            </w:pPr>
            <w:r>
              <w:rPr>
                <w:rFonts w:hint="eastAsia"/>
                <w:lang w:val="en-US" w:eastAsia="zh-CN"/>
              </w:rPr>
              <w:t>代码》</w:t>
            </w:r>
          </w:p>
        </w:tc>
      </w:tr>
      <w:tr w14:paraId="1315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center"/>
          </w:tcPr>
          <w:p w14:paraId="5F4FF765">
            <w:pPr>
              <w:pStyle w:val="182"/>
              <w:jc w:val="center"/>
              <w:rPr>
                <w:rFonts w:hint="default"/>
                <w:lang w:val="en-US" w:eastAsia="zh-CN"/>
              </w:rPr>
            </w:pPr>
            <w:r>
              <w:rPr>
                <w:rFonts w:hint="eastAsia"/>
                <w:lang w:val="en-US" w:eastAsia="zh-CN"/>
              </w:rPr>
              <w:t>3</w:t>
            </w:r>
          </w:p>
        </w:tc>
        <w:tc>
          <w:tcPr>
            <w:tcW w:w="3118" w:type="dxa"/>
            <w:tcBorders>
              <w:tl2br w:val="nil"/>
              <w:tr2bl w:val="nil"/>
            </w:tcBorders>
            <w:noWrap w:val="0"/>
            <w:vAlign w:val="center"/>
          </w:tcPr>
          <w:p w14:paraId="6C6583CD">
            <w:pPr>
              <w:pStyle w:val="182"/>
              <w:jc w:val="center"/>
              <w:rPr>
                <w:rFonts w:hint="eastAsia"/>
                <w:lang w:val="en-US" w:eastAsia="zh-CN"/>
              </w:rPr>
            </w:pPr>
            <w:r>
              <w:rPr>
                <w:rFonts w:hint="eastAsia"/>
                <w:lang w:val="en-US" w:eastAsia="zh-CN"/>
              </w:rPr>
              <w:t>包装信息：</w:t>
            </w:r>
          </w:p>
          <w:p w14:paraId="5791A3E7">
            <w:pPr>
              <w:pStyle w:val="182"/>
              <w:jc w:val="center"/>
              <w:rPr>
                <w:rFonts w:hint="eastAsia"/>
                <w:color w:val="000000"/>
                <w:lang w:val="en-US" w:eastAsia="zh-CN"/>
              </w:rPr>
            </w:pPr>
            <w:r>
              <w:rPr>
                <w:rFonts w:hint="eastAsia"/>
                <w:color w:val="000000"/>
              </w:rPr>
              <w:t>3201022406090</w:t>
            </w:r>
            <w:r>
              <w:rPr>
                <w:rFonts w:hint="eastAsia"/>
                <w:color w:val="000000"/>
                <w:lang w:val="en-US" w:eastAsia="zh-CN"/>
              </w:rPr>
              <w:t>15</w:t>
            </w:r>
            <w:r>
              <w:rPr>
                <w:rFonts w:hint="eastAsia"/>
                <w:color w:val="000000"/>
              </w:rPr>
              <w:t>0000</w:t>
            </w:r>
            <w:r>
              <w:rPr>
                <w:rFonts w:hint="eastAsia"/>
                <w:color w:val="000000"/>
                <w:lang w:val="en-US" w:eastAsia="zh-CN"/>
              </w:rPr>
              <w:t>0</w:t>
            </w:r>
          </w:p>
          <w:p w14:paraId="46DCC82F">
            <w:pPr>
              <w:pStyle w:val="182"/>
              <w:jc w:val="center"/>
              <w:rPr>
                <w:rFonts w:hint="eastAsia"/>
                <w:color w:val="000000"/>
                <w:lang w:val="en-US" w:eastAsia="zh-CN"/>
              </w:rPr>
            </w:pPr>
            <w:r>
              <w:rPr>
                <w:rFonts w:hint="eastAsia"/>
                <w:color w:val="000000"/>
                <w:lang w:val="en-US" w:eastAsia="zh-CN"/>
              </w:rPr>
              <w:t>或</w:t>
            </w:r>
          </w:p>
          <w:p w14:paraId="02CC3023">
            <w:pPr>
              <w:pStyle w:val="182"/>
              <w:jc w:val="center"/>
              <w:rPr>
                <w:rFonts w:hint="eastAsia"/>
                <w:lang w:val="en-US" w:eastAsia="zh-CN"/>
              </w:rPr>
            </w:pPr>
            <w:r>
              <w:rPr>
                <w:rFonts w:hint="eastAsia"/>
                <w:lang w:val="en-US" w:eastAsia="zh-CN"/>
              </w:rPr>
              <w:t>包装信息：</w:t>
            </w:r>
          </w:p>
          <w:p w14:paraId="65047384">
            <w:pPr>
              <w:pStyle w:val="182"/>
              <w:jc w:val="center"/>
              <w:rPr>
                <w:rFonts w:hint="default"/>
                <w:b/>
                <w:bCs/>
                <w:color w:val="000000"/>
                <w:lang w:val="en-US" w:eastAsia="zh-CN"/>
              </w:rPr>
            </w:pPr>
            <w:r>
              <w:rPr>
                <w:rFonts w:hint="eastAsia"/>
                <w:color w:val="000000"/>
              </w:rPr>
              <w:t>3201022406090</w:t>
            </w:r>
            <w:r>
              <w:rPr>
                <w:rFonts w:hint="eastAsia"/>
                <w:color w:val="000000"/>
                <w:lang w:val="en-US" w:eastAsia="zh-CN"/>
              </w:rPr>
              <w:t>00</w:t>
            </w:r>
            <w:r>
              <w:rPr>
                <w:rFonts w:hint="eastAsia"/>
                <w:color w:val="000000"/>
              </w:rPr>
              <w:t>0000</w:t>
            </w:r>
            <w:r>
              <w:rPr>
                <w:rFonts w:hint="eastAsia"/>
                <w:color w:val="000000"/>
                <w:lang w:val="en-US" w:eastAsia="zh-CN"/>
              </w:rPr>
              <w:t>1</w:t>
            </w:r>
          </w:p>
        </w:tc>
        <w:tc>
          <w:tcPr>
            <w:tcW w:w="4555" w:type="dxa"/>
            <w:tcBorders>
              <w:tl2br w:val="nil"/>
              <w:tr2bl w:val="nil"/>
            </w:tcBorders>
            <w:noWrap w:val="0"/>
            <w:vAlign w:val="center"/>
          </w:tcPr>
          <w:p w14:paraId="1D31B30A">
            <w:pPr>
              <w:pStyle w:val="182"/>
              <w:jc w:val="center"/>
              <w:rPr>
                <w:rFonts w:hint="default"/>
                <w:lang w:val="en-US" w:eastAsia="zh-CN"/>
              </w:rPr>
            </w:pPr>
            <w:r>
              <w:rPr>
                <w:rFonts w:hint="eastAsia"/>
                <w:lang w:val="en-US" w:eastAsia="zh-CN"/>
              </w:rPr>
              <w:t>箱码或装备单独包装外包装上打印装备编码</w:t>
            </w:r>
          </w:p>
        </w:tc>
      </w:tr>
      <w:tr w14:paraId="7EC7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top"/>
          </w:tcPr>
          <w:p w14:paraId="45F30090">
            <w:pPr>
              <w:pStyle w:val="182"/>
              <w:rPr>
                <w:rFonts w:hint="default"/>
                <w:lang w:val="en-US" w:eastAsia="zh-CN"/>
              </w:rPr>
            </w:pPr>
            <w:r>
              <w:rPr>
                <w:rFonts w:hint="eastAsia"/>
                <w:lang w:val="en-US" w:eastAsia="zh-CN"/>
              </w:rPr>
              <w:t>4</w:t>
            </w:r>
          </w:p>
        </w:tc>
        <w:tc>
          <w:tcPr>
            <w:tcW w:w="3118" w:type="dxa"/>
            <w:tcBorders>
              <w:tl2br w:val="nil"/>
              <w:tr2bl w:val="nil"/>
            </w:tcBorders>
            <w:noWrap w:val="0"/>
            <w:vAlign w:val="top"/>
          </w:tcPr>
          <w:p w14:paraId="06FC1CC0">
            <w:pPr>
              <w:pStyle w:val="182"/>
              <w:rPr>
                <w:rFonts w:hint="default" w:eastAsia="宋体"/>
                <w:lang w:val="en-US" w:eastAsia="zh-CN"/>
              </w:rPr>
            </w:pPr>
            <w:r>
              <w:rPr>
                <w:rFonts w:hint="eastAsia"/>
                <w:lang w:val="en-US" w:eastAsia="zh-CN"/>
              </w:rPr>
              <w:t>供应商信息</w:t>
            </w:r>
          </w:p>
        </w:tc>
        <w:tc>
          <w:tcPr>
            <w:tcW w:w="4555" w:type="dxa"/>
            <w:tcBorders>
              <w:tl2br w:val="nil"/>
              <w:tr2bl w:val="nil"/>
            </w:tcBorders>
            <w:noWrap w:val="0"/>
            <w:vAlign w:val="top"/>
          </w:tcPr>
          <w:p w14:paraId="6BD6B418">
            <w:pPr>
              <w:pStyle w:val="182"/>
              <w:rPr>
                <w:rFonts w:hint="default"/>
                <w:lang w:val="en-US" w:eastAsia="zh-CN"/>
              </w:rPr>
            </w:pPr>
            <w:r>
              <w:rPr>
                <w:rFonts w:hint="eastAsia"/>
                <w:lang w:val="en-US" w:eastAsia="zh-CN"/>
              </w:rPr>
              <w:t>供应商信息</w:t>
            </w:r>
          </w:p>
        </w:tc>
      </w:tr>
      <w:tr w14:paraId="1959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l2br w:val="nil"/>
              <w:tr2bl w:val="nil"/>
            </w:tcBorders>
            <w:noWrap w:val="0"/>
            <w:vAlign w:val="top"/>
          </w:tcPr>
          <w:p w14:paraId="560C81F9">
            <w:pPr>
              <w:pStyle w:val="182"/>
              <w:rPr>
                <w:rFonts w:hint="default"/>
                <w:lang w:val="en-US" w:eastAsia="zh-CN"/>
              </w:rPr>
            </w:pPr>
            <w:r>
              <w:rPr>
                <w:rFonts w:hint="eastAsia"/>
                <w:lang w:val="en-US" w:eastAsia="zh-CN"/>
              </w:rPr>
              <w:t>5</w:t>
            </w:r>
          </w:p>
        </w:tc>
        <w:tc>
          <w:tcPr>
            <w:tcW w:w="3118" w:type="dxa"/>
            <w:tcBorders>
              <w:tl2br w:val="nil"/>
              <w:tr2bl w:val="nil"/>
            </w:tcBorders>
            <w:noWrap w:val="0"/>
            <w:vAlign w:val="top"/>
          </w:tcPr>
          <w:p w14:paraId="37703EF1">
            <w:pPr>
              <w:pStyle w:val="182"/>
              <w:rPr>
                <w:rFonts w:hint="default"/>
                <w:lang w:val="en-US" w:eastAsia="zh-CN"/>
              </w:rPr>
            </w:pPr>
            <w:r>
              <w:rPr>
                <w:rFonts w:hint="eastAsia"/>
                <w:lang w:val="en-US" w:eastAsia="zh-CN"/>
              </w:rPr>
              <w:t>有效期</w:t>
            </w:r>
          </w:p>
        </w:tc>
        <w:tc>
          <w:tcPr>
            <w:tcW w:w="4555" w:type="dxa"/>
            <w:tcBorders>
              <w:tl2br w:val="nil"/>
              <w:tr2bl w:val="nil"/>
            </w:tcBorders>
            <w:noWrap w:val="0"/>
            <w:vAlign w:val="top"/>
          </w:tcPr>
          <w:p w14:paraId="32DFAA86">
            <w:pPr>
              <w:pStyle w:val="182"/>
              <w:rPr>
                <w:rFonts w:hint="default"/>
                <w:lang w:val="en-US" w:eastAsia="zh-CN"/>
              </w:rPr>
            </w:pPr>
            <w:r>
              <w:rPr>
                <w:rFonts w:hint="eastAsia"/>
                <w:lang w:val="en-US" w:eastAsia="zh-CN"/>
              </w:rPr>
              <w:t>装备有效期</w:t>
            </w:r>
          </w:p>
        </w:tc>
      </w:tr>
    </w:tbl>
    <w:p w14:paraId="0D04272C">
      <w:pPr>
        <w:bidi w:val="0"/>
        <w:rPr>
          <w:rFonts w:hint="eastAsia"/>
          <w:lang w:val="en-US" w:eastAsia="zh-CN"/>
        </w:rPr>
      </w:pPr>
    </w:p>
    <w:p w14:paraId="61F6D8E8">
      <w:pPr>
        <w:bidi w:val="0"/>
        <w:rPr>
          <w:rFonts w:hint="eastAsia"/>
          <w:lang w:val="en-US" w:eastAsia="zh-CN"/>
        </w:rPr>
      </w:pPr>
    </w:p>
    <w:p w14:paraId="2D0FE28F">
      <w:pPr>
        <w:bidi w:val="0"/>
        <w:rPr>
          <w:rFonts w:hint="eastAsia"/>
          <w:lang w:val="en-US" w:eastAsia="zh-CN"/>
        </w:rPr>
      </w:pPr>
    </w:p>
    <w:p w14:paraId="2F36ADEB">
      <w:pPr>
        <w:bidi w:val="0"/>
        <w:rPr>
          <w:rFonts w:hint="eastAsia"/>
          <w:lang w:val="en-US" w:eastAsia="zh-CN"/>
        </w:rPr>
      </w:pPr>
    </w:p>
    <w:p w14:paraId="220F1B9C">
      <w:pPr>
        <w:pStyle w:val="116"/>
        <w:spacing w:before="156" w:after="156"/>
        <w:rPr>
          <w:rFonts w:hint="default"/>
          <w:color w:val="000000"/>
          <w:lang w:val="en-US" w:eastAsia="zh-CN"/>
        </w:rPr>
      </w:pPr>
      <w:r>
        <w:rPr>
          <w:rFonts w:hint="eastAsia" w:ascii="黑体" w:hAnsi="Times New Roman" w:eastAsia="黑体" w:cs="Times New Roman"/>
          <w:sz w:val="21"/>
          <w:lang w:val="en-US" w:eastAsia="zh-CN" w:bidi="ar-SA"/>
        </w:rPr>
        <w:t>箱码二维码</w:t>
      </w:r>
      <w:r>
        <w:rPr>
          <w:rFonts w:hint="eastAsia"/>
          <w:color w:val="000000"/>
          <w:lang w:val="en-US" w:eastAsia="zh-CN"/>
        </w:rPr>
        <w:t>字段区</w:t>
      </w:r>
      <w:r>
        <w:rPr>
          <w:rFonts w:hint="eastAsia" w:ascii="黑体" w:hAnsi="Times New Roman" w:eastAsia="黑体" w:cs="Times New Roman"/>
          <w:sz w:val="21"/>
          <w:lang w:val="en-US" w:eastAsia="zh-CN" w:bidi="ar-SA"/>
        </w:rPr>
        <w:t>印刻内容</w:t>
      </w:r>
      <w:r>
        <w:rPr>
          <w:rFonts w:hint="eastAsia"/>
          <w:lang w:val="en-US" w:eastAsia="zh-CN"/>
        </w:rPr>
        <w:t>结构</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118"/>
        <w:gridCol w:w="4555"/>
      </w:tblGrid>
      <w:tr w14:paraId="1598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top"/>
          </w:tcPr>
          <w:p w14:paraId="048D206C">
            <w:pPr>
              <w:pStyle w:val="182"/>
              <w:rPr>
                <w:rFonts w:hint="default"/>
                <w:lang w:val="en-US" w:eastAsia="zh-CN"/>
              </w:rPr>
            </w:pPr>
            <w:r>
              <w:rPr>
                <w:rFonts w:hint="eastAsia"/>
                <w:lang w:val="en-US" w:eastAsia="zh-CN"/>
              </w:rPr>
              <w:t>序号</w:t>
            </w:r>
          </w:p>
        </w:tc>
        <w:tc>
          <w:tcPr>
            <w:tcW w:w="3118" w:type="dxa"/>
            <w:noWrap w:val="0"/>
            <w:vAlign w:val="top"/>
          </w:tcPr>
          <w:p w14:paraId="4B461CDC">
            <w:pPr>
              <w:pStyle w:val="182"/>
              <w:rPr>
                <w:rFonts w:hint="default"/>
                <w:lang w:val="en-US" w:eastAsia="zh-CN"/>
              </w:rPr>
            </w:pPr>
            <w:r>
              <w:rPr>
                <w:rFonts w:hint="eastAsia"/>
                <w:lang w:val="en-US" w:eastAsia="zh-CN"/>
              </w:rPr>
              <w:t>内容</w:t>
            </w:r>
          </w:p>
        </w:tc>
        <w:tc>
          <w:tcPr>
            <w:tcW w:w="4555" w:type="dxa"/>
            <w:noWrap w:val="0"/>
            <w:vAlign w:val="top"/>
          </w:tcPr>
          <w:p w14:paraId="5B150A97">
            <w:pPr>
              <w:pStyle w:val="182"/>
              <w:rPr>
                <w:rFonts w:hint="eastAsia"/>
                <w:lang w:val="en-US" w:eastAsia="zh-CN"/>
              </w:rPr>
            </w:pPr>
            <w:r>
              <w:rPr>
                <w:rFonts w:hint="eastAsia"/>
                <w:lang w:val="en-US" w:eastAsia="zh-CN"/>
              </w:rPr>
              <w:t>备注</w:t>
            </w:r>
          </w:p>
        </w:tc>
      </w:tr>
      <w:tr w14:paraId="4AFA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noWrap w:val="0"/>
            <w:vAlign w:val="center"/>
          </w:tcPr>
          <w:p w14:paraId="52A1B191">
            <w:pPr>
              <w:pStyle w:val="182"/>
              <w:jc w:val="center"/>
              <w:rPr>
                <w:rFonts w:hint="eastAsia"/>
                <w:lang w:val="en-US" w:eastAsia="zh-CN"/>
              </w:rPr>
            </w:pPr>
            <w:r>
              <w:rPr>
                <w:rFonts w:hint="eastAsia"/>
                <w:lang w:val="en-US" w:eastAsia="zh-CN"/>
              </w:rPr>
              <w:t>1</w:t>
            </w:r>
          </w:p>
        </w:tc>
        <w:tc>
          <w:tcPr>
            <w:tcW w:w="3118" w:type="dxa"/>
            <w:noWrap w:val="0"/>
            <w:vAlign w:val="center"/>
          </w:tcPr>
          <w:p w14:paraId="539A0C33">
            <w:pPr>
              <w:pStyle w:val="182"/>
              <w:jc w:val="center"/>
              <w:rPr>
                <w:rFonts w:hint="eastAsia"/>
                <w:lang w:val="en-US" w:eastAsia="zh-CN"/>
              </w:rPr>
            </w:pPr>
            <w:r>
              <w:rPr>
                <w:rFonts w:hint="eastAsia"/>
                <w:lang w:val="en-US" w:eastAsia="zh-CN"/>
              </w:rPr>
              <w:t>催泪喷射器</w:t>
            </w:r>
          </w:p>
        </w:tc>
        <w:tc>
          <w:tcPr>
            <w:tcW w:w="4555" w:type="dxa"/>
            <w:noWrap w:val="0"/>
            <w:vAlign w:val="center"/>
          </w:tcPr>
          <w:p w14:paraId="02665C2B">
            <w:pPr>
              <w:pStyle w:val="182"/>
              <w:jc w:val="center"/>
              <w:rPr>
                <w:rFonts w:hint="eastAsia"/>
                <w:lang w:val="en-US" w:eastAsia="zh-CN"/>
              </w:rPr>
            </w:pPr>
            <w:r>
              <w:rPr>
                <w:rFonts w:hint="eastAsia"/>
                <w:lang w:val="en-US" w:eastAsia="zh-CN"/>
              </w:rPr>
              <w:t>依据</w:t>
            </w:r>
            <w:r>
              <w:rPr>
                <w:rFonts w:hint="default"/>
                <w:lang w:val="en-US" w:eastAsia="zh-CN"/>
              </w:rPr>
              <w:t>GA/T 548-2012</w:t>
            </w:r>
          </w:p>
        </w:tc>
      </w:tr>
      <w:tr w14:paraId="2291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686E2A72">
            <w:pPr>
              <w:pStyle w:val="182"/>
              <w:jc w:val="center"/>
              <w:rPr>
                <w:rFonts w:hint="eastAsia"/>
                <w:lang w:val="en-US" w:eastAsia="zh-CN"/>
              </w:rPr>
            </w:pPr>
            <w:r>
              <w:rPr>
                <w:rFonts w:hint="eastAsia"/>
                <w:lang w:val="en-US" w:eastAsia="zh-CN"/>
              </w:rPr>
              <w:t>2</w:t>
            </w:r>
          </w:p>
        </w:tc>
        <w:tc>
          <w:tcPr>
            <w:tcW w:w="0" w:type="auto"/>
            <w:noWrap w:val="0"/>
            <w:vAlign w:val="center"/>
          </w:tcPr>
          <w:p w14:paraId="09D532EF">
            <w:pPr>
              <w:pStyle w:val="182"/>
              <w:jc w:val="center"/>
              <w:rPr>
                <w:rFonts w:hint="eastAsia"/>
                <w:lang w:val="en-US" w:eastAsia="zh-CN"/>
              </w:rPr>
            </w:pPr>
            <w:r>
              <w:rPr>
                <w:rFonts w:hint="eastAsia"/>
                <w:lang w:val="en-US" w:eastAsia="zh-CN"/>
              </w:rPr>
              <w:t>箱码：</w:t>
            </w:r>
          </w:p>
          <w:p w14:paraId="395C047E">
            <w:pPr>
              <w:pStyle w:val="182"/>
              <w:jc w:val="center"/>
              <w:rPr>
                <w:rFonts w:hint="eastAsia"/>
                <w:color w:val="000000"/>
                <w:lang w:val="en-US" w:eastAsia="zh-CN"/>
              </w:rPr>
            </w:pPr>
            <w:r>
              <w:rPr>
                <w:rFonts w:hint="eastAsia"/>
                <w:color w:val="000000"/>
              </w:rPr>
              <w:t>3201022406090</w:t>
            </w:r>
            <w:r>
              <w:rPr>
                <w:rFonts w:hint="eastAsia"/>
                <w:color w:val="000000"/>
                <w:lang w:val="en-US" w:eastAsia="zh-CN"/>
              </w:rPr>
              <w:t>15</w:t>
            </w:r>
            <w:r>
              <w:rPr>
                <w:rFonts w:hint="eastAsia"/>
                <w:color w:val="000000"/>
              </w:rPr>
              <w:t>0000</w:t>
            </w:r>
            <w:r>
              <w:rPr>
                <w:rFonts w:hint="eastAsia"/>
                <w:color w:val="000000"/>
                <w:lang w:val="en-US" w:eastAsia="zh-CN"/>
              </w:rPr>
              <w:t>0</w:t>
            </w:r>
          </w:p>
          <w:p w14:paraId="2A4B3803">
            <w:pPr>
              <w:pStyle w:val="182"/>
              <w:jc w:val="center"/>
              <w:rPr>
                <w:rFonts w:hint="eastAsia"/>
                <w:color w:val="000000"/>
                <w:lang w:val="en-US" w:eastAsia="zh-CN"/>
              </w:rPr>
            </w:pPr>
            <w:r>
              <w:rPr>
                <w:rFonts w:hint="eastAsia"/>
                <w:color w:val="000000"/>
                <w:lang w:val="en-US" w:eastAsia="zh-CN"/>
              </w:rPr>
              <w:t>或</w:t>
            </w:r>
          </w:p>
          <w:p w14:paraId="621EED2F">
            <w:pPr>
              <w:pStyle w:val="182"/>
              <w:jc w:val="center"/>
              <w:rPr>
                <w:rFonts w:hint="eastAsia"/>
                <w:lang w:val="en-US" w:eastAsia="zh-CN"/>
              </w:rPr>
            </w:pPr>
            <w:r>
              <w:rPr>
                <w:rFonts w:hint="eastAsia"/>
                <w:lang w:val="en-US" w:eastAsia="zh-CN"/>
              </w:rPr>
              <w:t>箱码：</w:t>
            </w:r>
          </w:p>
          <w:p w14:paraId="1CD0A721">
            <w:pPr>
              <w:pStyle w:val="182"/>
              <w:jc w:val="center"/>
              <w:rPr>
                <w:rFonts w:hint="default"/>
                <w:color w:val="000000"/>
                <w:lang w:val="en-US" w:eastAsia="zh-CN"/>
              </w:rPr>
            </w:pPr>
            <w:r>
              <w:rPr>
                <w:rFonts w:hint="eastAsia"/>
                <w:color w:val="000000"/>
              </w:rPr>
              <w:t>3201022406090</w:t>
            </w:r>
            <w:r>
              <w:rPr>
                <w:rFonts w:hint="eastAsia"/>
                <w:color w:val="000000"/>
                <w:lang w:val="en-US" w:eastAsia="zh-CN"/>
              </w:rPr>
              <w:t>00</w:t>
            </w:r>
            <w:r>
              <w:rPr>
                <w:rFonts w:hint="eastAsia"/>
                <w:color w:val="000000"/>
              </w:rPr>
              <w:t>0000</w:t>
            </w:r>
            <w:r>
              <w:rPr>
                <w:rFonts w:hint="eastAsia"/>
                <w:color w:val="000000"/>
                <w:lang w:val="en-US" w:eastAsia="zh-CN"/>
              </w:rPr>
              <w:t>1</w:t>
            </w:r>
          </w:p>
        </w:tc>
        <w:tc>
          <w:tcPr>
            <w:tcW w:w="0" w:type="auto"/>
            <w:noWrap w:val="0"/>
            <w:vAlign w:val="center"/>
          </w:tcPr>
          <w:p w14:paraId="76250111">
            <w:pPr>
              <w:pStyle w:val="182"/>
              <w:jc w:val="center"/>
              <w:rPr>
                <w:rFonts w:hint="eastAsia"/>
                <w:lang w:val="en-US" w:eastAsia="zh-CN"/>
              </w:rPr>
            </w:pPr>
            <w:r>
              <w:rPr>
                <w:rFonts w:hint="eastAsia"/>
                <w:lang w:val="en-US" w:eastAsia="zh-CN"/>
              </w:rPr>
              <w:t>箱码或装备单独包装外包装上打印装备编码</w:t>
            </w:r>
          </w:p>
        </w:tc>
      </w:tr>
    </w:tbl>
    <w:p w14:paraId="3A9A2E05">
      <w:pPr>
        <w:pStyle w:val="61"/>
        <w:ind w:left="0" w:leftChars="0" w:firstLine="0" w:firstLineChars="0"/>
        <w:rPr>
          <w:rFonts w:hint="default"/>
          <w:color w:val="FF0000"/>
          <w:lang w:val="en-US" w:eastAsia="zh-CN"/>
        </w:rPr>
      </w:pPr>
    </w:p>
    <w:p w14:paraId="43F7F41D">
      <w:pPr>
        <w:pStyle w:val="108"/>
        <w:spacing w:before="312" w:after="312"/>
        <w:rPr>
          <w:rFonts w:hint="default"/>
          <w:color w:val="000000"/>
          <w:lang w:val="en-US" w:eastAsia="zh-CN"/>
        </w:rPr>
      </w:pPr>
      <w:bookmarkStart w:id="71" w:name="_Toc4761"/>
      <w:r>
        <w:rPr>
          <w:rFonts w:hint="eastAsia"/>
          <w:color w:val="000000"/>
          <w:lang w:val="en-US" w:eastAsia="zh-CN"/>
        </w:rPr>
        <w:t>贴装要求</w:t>
      </w:r>
      <w:bookmarkEnd w:id="71"/>
    </w:p>
    <w:p w14:paraId="09C95932">
      <w:pPr>
        <w:pStyle w:val="109"/>
        <w:spacing w:before="156" w:after="156"/>
        <w:rPr>
          <w:rFonts w:hint="default"/>
          <w:lang w:val="en-US" w:eastAsia="zh-CN"/>
        </w:rPr>
      </w:pPr>
      <w:bookmarkStart w:id="72" w:name="_Toc4118"/>
      <w:r>
        <w:rPr>
          <w:rFonts w:hint="eastAsia"/>
          <w:lang w:val="en-US" w:eastAsia="zh-CN"/>
        </w:rPr>
        <w:t>存量装备和新购装备贴装RFID标签和二维码标签要求</w:t>
      </w:r>
      <w:bookmarkEnd w:id="72"/>
    </w:p>
    <w:p w14:paraId="2241BE74">
      <w:pPr>
        <w:pStyle w:val="71"/>
        <w:spacing w:before="156" w:after="156"/>
        <w:rPr>
          <w:rFonts w:hint="eastAsia"/>
          <w:lang w:val="en-US" w:eastAsia="zh-CN"/>
        </w:rPr>
      </w:pPr>
      <w:r>
        <w:rPr>
          <w:rFonts w:hint="eastAsia"/>
          <w:lang w:val="en-US" w:eastAsia="zh-CN"/>
        </w:rPr>
        <w:t>适用范围</w:t>
      </w:r>
    </w:p>
    <w:p w14:paraId="473FE842">
      <w:pPr>
        <w:pStyle w:val="178"/>
        <w:numPr>
          <w:ilvl w:val="0"/>
          <w:numId w:val="0"/>
        </w:numPr>
        <w:ind w:firstLine="420" w:firstLineChars="200"/>
        <w:rPr>
          <w:rFonts w:hint="eastAsia" w:ascii="宋体" w:hAnsi="宋体" w:eastAsia="宋体" w:cs="宋体"/>
          <w:color w:val="000000"/>
          <w:kern w:val="0"/>
          <w:sz w:val="21"/>
          <w:szCs w:val="21"/>
        </w:rPr>
      </w:pPr>
      <w:r>
        <w:rPr>
          <w:rFonts w:hint="eastAsia" w:ascii="宋体" w:hAnsi="Times New Roman" w:eastAsia="宋体" w:cs="Times New Roman"/>
          <w:color w:val="000000"/>
          <w:kern w:val="2"/>
          <w:sz w:val="21"/>
          <w:szCs w:val="21"/>
          <w:lang w:val="en-US" w:eastAsia="zh-CN" w:bidi="ar-SA"/>
        </w:rPr>
        <w:t>需要贴装RFID 数字标识的警用装备。</w:t>
      </w:r>
    </w:p>
    <w:p w14:paraId="762E0620">
      <w:pPr>
        <w:pStyle w:val="71"/>
        <w:spacing w:before="156" w:after="156"/>
        <w:rPr>
          <w:rFonts w:hint="eastAsia"/>
          <w:lang w:val="en-US" w:eastAsia="zh-CN"/>
        </w:rPr>
      </w:pPr>
      <w:r>
        <w:rPr>
          <w:rFonts w:hint="eastAsia"/>
          <w:lang w:val="en-US" w:eastAsia="zh-CN"/>
        </w:rPr>
        <w:t>总体要求</w:t>
      </w:r>
    </w:p>
    <w:p w14:paraId="2A6E5CC7">
      <w:pPr>
        <w:pStyle w:val="61"/>
        <w:ind w:firstLine="420"/>
        <w:rPr>
          <w:rFonts w:hint="eastAsia" w:ascii="宋体" w:hAnsi="Times New Roman" w:eastAsia="宋体" w:cs="Times New Roman"/>
          <w:color w:val="000000"/>
          <w:kern w:val="2"/>
          <w:sz w:val="21"/>
          <w:szCs w:val="21"/>
          <w:lang w:val="en-US" w:eastAsia="zh-CN" w:bidi="ar-SA"/>
        </w:rPr>
      </w:pPr>
      <w:r>
        <w:rPr>
          <w:rFonts w:hint="eastAsia" w:ascii="宋体" w:hAnsi="Times New Roman" w:eastAsia="宋体" w:cs="Times New Roman"/>
          <w:color w:val="000000"/>
          <w:kern w:val="2"/>
          <w:sz w:val="21"/>
          <w:szCs w:val="21"/>
          <w:lang w:val="en-US" w:eastAsia="zh-CN" w:bidi="ar-SA"/>
        </w:rPr>
        <w:t>在贴装警用装备RFID数字标识时，要求标识稳固耐用，不影响装备功能及性能，不妨碍装备正常使用，识别快速准确，整体符合公安部对警用装备的有关规定，满足警用装备贴装要求。同时，尊重装备所属单位的管理制度和管理粒度，确保标识能够适配贴装并满足实际使用需求。</w:t>
      </w:r>
    </w:p>
    <w:p w14:paraId="4713CB99">
      <w:pPr>
        <w:pStyle w:val="108"/>
        <w:spacing w:before="312" w:after="312"/>
        <w:rPr>
          <w:color w:val="000000"/>
        </w:rPr>
      </w:pPr>
      <w:bookmarkStart w:id="73" w:name="_Toc20534"/>
      <w:r>
        <w:rPr>
          <w:rFonts w:hint="eastAsia"/>
          <w:color w:val="000000"/>
          <w:lang w:val="en-US" w:eastAsia="zh-CN"/>
        </w:rPr>
        <w:t>安全要求</w:t>
      </w:r>
      <w:bookmarkEnd w:id="73"/>
    </w:p>
    <w:p w14:paraId="55AF9D4B">
      <w:pPr>
        <w:pStyle w:val="61"/>
        <w:ind w:firstLine="420"/>
        <w:rPr>
          <w:rFonts w:hint="eastAsia" w:ascii="宋体" w:hAnsi="Times New Roman" w:eastAsia="宋体" w:cs="Times New Roman"/>
          <w:color w:val="000000"/>
          <w:kern w:val="2"/>
          <w:sz w:val="21"/>
          <w:szCs w:val="21"/>
          <w:lang w:val="en-US" w:eastAsia="zh-CN" w:bidi="ar-SA"/>
        </w:rPr>
      </w:pPr>
      <w:r>
        <w:rPr>
          <w:rFonts w:hint="eastAsia" w:ascii="宋体" w:hAnsi="Times New Roman" w:eastAsia="宋体" w:cs="Times New Roman"/>
          <w:color w:val="000000"/>
          <w:kern w:val="2"/>
          <w:sz w:val="21"/>
          <w:szCs w:val="21"/>
          <w:lang w:val="en-US" w:eastAsia="zh-CN" w:bidi="ar-SA"/>
        </w:rPr>
        <w:t>为保证RFID的隐私安全，防止隐私攻击，应符合</w:t>
      </w:r>
      <w:r>
        <w:rPr>
          <w:rFonts w:hint="default" w:ascii="宋体" w:hAnsi="Times New Roman" w:eastAsia="宋体" w:cs="Times New Roman"/>
          <w:color w:val="000000"/>
          <w:kern w:val="2"/>
          <w:sz w:val="21"/>
          <w:szCs w:val="21"/>
          <w:lang w:val="en-US" w:eastAsia="zh-CN" w:bidi="ar-SA"/>
        </w:rPr>
        <w:t>GB/T 35290-2023</w:t>
      </w:r>
      <w:r>
        <w:rPr>
          <w:rFonts w:hint="eastAsia" w:ascii="宋体" w:hAnsi="Times New Roman" w:eastAsia="宋体" w:cs="Times New Roman"/>
          <w:color w:val="000000"/>
          <w:kern w:val="2"/>
          <w:sz w:val="21"/>
          <w:szCs w:val="21"/>
          <w:lang w:val="en-US" w:eastAsia="zh-CN" w:bidi="ar-SA"/>
        </w:rPr>
        <w:t>中电子标签安全增强级要求：完全性保护、前向安全性、基于密码技术的访问控制、敏感信息保护、销毁和管理、基于密码技术的数据加密、数据校验、签名服务，同时阅读器/读写器应符合</w:t>
      </w:r>
      <w:r>
        <w:rPr>
          <w:rFonts w:hint="default" w:ascii="宋体" w:hAnsi="Times New Roman" w:eastAsia="宋体" w:cs="Times New Roman"/>
          <w:color w:val="000000"/>
          <w:kern w:val="2"/>
          <w:sz w:val="21"/>
          <w:szCs w:val="21"/>
          <w:lang w:val="en-US" w:eastAsia="zh-CN" w:bidi="ar-SA"/>
        </w:rPr>
        <w:t>GB/T 35290-2023</w:t>
      </w:r>
      <w:r>
        <w:rPr>
          <w:rFonts w:hint="eastAsia" w:ascii="宋体" w:hAnsi="Times New Roman" w:eastAsia="宋体" w:cs="Times New Roman"/>
          <w:color w:val="000000"/>
          <w:kern w:val="2"/>
          <w:sz w:val="21"/>
          <w:szCs w:val="21"/>
          <w:lang w:val="en-US" w:eastAsia="zh-CN" w:bidi="ar-SA"/>
        </w:rPr>
        <w:t>中的增强级要求。</w:t>
      </w:r>
    </w:p>
    <w:p w14:paraId="4FA77AE7">
      <w:pPr>
        <w:pStyle w:val="61"/>
        <w:ind w:firstLine="420"/>
        <w:rPr>
          <w:rFonts w:hint="default" w:ascii="宋体" w:hAnsi="Times New Roman" w:eastAsia="宋体" w:cs="Times New Roman"/>
          <w:color w:val="000000"/>
          <w:kern w:val="2"/>
          <w:sz w:val="21"/>
          <w:szCs w:val="21"/>
          <w:lang w:val="en-US" w:eastAsia="zh-CN" w:bidi="ar-SA"/>
        </w:rPr>
      </w:pPr>
      <w:r>
        <w:rPr>
          <w:rFonts w:hint="eastAsia" w:ascii="宋体" w:hAnsi="Times New Roman" w:eastAsia="宋体" w:cs="Times New Roman"/>
          <w:color w:val="000000"/>
          <w:kern w:val="2"/>
          <w:sz w:val="21"/>
          <w:szCs w:val="21"/>
          <w:lang w:val="en-US" w:eastAsia="zh-CN" w:bidi="ar-SA"/>
        </w:rPr>
        <w:t>如警用装备自身、管理使用过程中包含涉密信息，应参照</w:t>
      </w:r>
      <w:r>
        <w:rPr>
          <w:rFonts w:hint="default" w:ascii="宋体" w:hAnsi="Times New Roman" w:eastAsia="宋体" w:cs="Times New Roman"/>
          <w:color w:val="000000"/>
          <w:kern w:val="2"/>
          <w:sz w:val="21"/>
          <w:szCs w:val="21"/>
          <w:lang w:val="en-US" w:eastAsia="zh-CN" w:bidi="ar-SA"/>
        </w:rPr>
        <w:t>GB/T 35290-2023</w:t>
      </w:r>
      <w:r>
        <w:rPr>
          <w:rFonts w:hint="eastAsia" w:ascii="宋体" w:hAnsi="Times New Roman" w:eastAsia="宋体" w:cs="Times New Roman"/>
          <w:color w:val="000000"/>
          <w:kern w:val="2"/>
          <w:sz w:val="21"/>
          <w:szCs w:val="21"/>
          <w:lang w:val="en-US" w:eastAsia="zh-CN" w:bidi="ar-SA"/>
        </w:rPr>
        <w:t>中的增强级要求执行。</w:t>
      </w:r>
    </w:p>
    <w:p w14:paraId="59325CB2">
      <w:pPr>
        <w:pStyle w:val="108"/>
        <w:spacing w:before="312" w:after="312"/>
      </w:pPr>
      <w:bookmarkStart w:id="74" w:name="_Toc11259"/>
      <w:r>
        <w:rPr>
          <w:rFonts w:hint="eastAsia"/>
          <w:lang w:val="en-US" w:eastAsia="zh-CN"/>
        </w:rPr>
        <w:t>其他要求</w:t>
      </w:r>
      <w:bookmarkEnd w:id="74"/>
    </w:p>
    <w:p w14:paraId="6DA2CC1A">
      <w:pPr>
        <w:pStyle w:val="61"/>
        <w:ind w:firstLine="420"/>
        <w:rPr>
          <w:rFonts w:hint="eastAsia"/>
        </w:rPr>
      </w:pPr>
      <w:r>
        <w:rPr>
          <w:rFonts w:hint="eastAsia"/>
        </w:rPr>
        <w:t>在标识编码设计时，应考虑兼容性和可拓展性，以免后续编码更改导致前期标签编码无法符合规则。标签的最终选定和制作，应充分结合技术知识和实际使用情况进行全面综合考虑，以保证标签在使用过程的有效利用和价值发挥。</w:t>
      </w:r>
    </w:p>
    <w:bookmarkEnd w:id="25"/>
    <w:p w14:paraId="5B66EF7D">
      <w:pPr>
        <w:pStyle w:val="61"/>
        <w:ind w:firstLine="420"/>
        <w:rPr>
          <w:rFonts w:hint="eastAsia"/>
        </w:rPr>
        <w:sectPr>
          <w:headerReference r:id="rId21" w:type="default"/>
          <w:pgSz w:w="11906" w:h="16838"/>
          <w:pgMar w:top="1928" w:right="1134" w:bottom="1134" w:left="1134" w:header="1418" w:footer="1134" w:gutter="284"/>
          <w:pgBorders>
            <w:top w:val="none" w:sz="0" w:space="0"/>
            <w:left w:val="none" w:sz="0" w:space="0"/>
            <w:bottom w:val="none" w:sz="0" w:space="0"/>
            <w:right w:val="none" w:sz="0" w:space="0"/>
          </w:pgBorders>
          <w:pgNumType w:start="1"/>
          <w:cols w:space="720" w:num="1"/>
          <w:formProt w:val="0"/>
          <w:docGrid w:type="lines" w:linePitch="312" w:charSpace="0"/>
        </w:sectPr>
      </w:pPr>
      <w:bookmarkStart w:id="75" w:name="BookMark6"/>
    </w:p>
    <w:p w14:paraId="1E50ACB0">
      <w:pPr>
        <w:pStyle w:val="69"/>
        <w:spacing w:after="156"/>
      </w:pPr>
      <w:bookmarkStart w:id="76" w:name="_Toc12907"/>
      <w:r>
        <w:rPr>
          <w:rFonts w:hint="eastAsia"/>
          <w:spacing w:val="105"/>
        </w:rPr>
        <w:t>参考文</w:t>
      </w:r>
      <w:r>
        <w:rPr>
          <w:rFonts w:hint="eastAsia"/>
        </w:rPr>
        <w:t>献</w:t>
      </w:r>
      <w:bookmarkEnd w:id="76"/>
    </w:p>
    <w:p w14:paraId="54CF7F8B">
      <w:pPr>
        <w:pStyle w:val="61"/>
        <w:ind w:firstLine="420"/>
        <w:rPr>
          <w:rFonts w:hint="eastAsia" w:ascii="宋体" w:hAnsi="宋体" w:eastAsia="宋体" w:cs="宋体"/>
          <w:sz w:val="21"/>
          <w:szCs w:val="21"/>
        </w:rPr>
      </w:pPr>
      <w:r>
        <w:rPr>
          <w:rFonts w:hint="eastAsia" w:ascii="宋体" w:hAnsi="宋体" w:eastAsia="宋体" w:cs="宋体"/>
          <w:sz w:val="21"/>
          <w:szCs w:val="21"/>
        </w:rPr>
        <w:t xml:space="preserve">[1] GB/T 18284-2000 快速响应矩阵码 </w:t>
      </w:r>
    </w:p>
    <w:p w14:paraId="4F61821E">
      <w:pPr>
        <w:pStyle w:val="61"/>
        <w:ind w:firstLine="420"/>
        <w:rPr>
          <w:rFonts w:hint="eastAsia" w:ascii="宋体" w:hAnsi="宋体" w:eastAsia="宋体" w:cs="宋体"/>
          <w:sz w:val="21"/>
          <w:szCs w:val="21"/>
        </w:rPr>
      </w:pPr>
      <w:r>
        <w:rPr>
          <w:rFonts w:hint="eastAsia" w:ascii="宋体" w:hAnsi="宋体" w:eastAsia="宋体" w:cs="宋体"/>
          <w:sz w:val="21"/>
          <w:szCs w:val="21"/>
        </w:rPr>
        <w:t>[2] GB/T 29768-2013 信息技术 射频识别 800/900MHz 空中接口协议</w:t>
      </w:r>
    </w:p>
    <w:p w14:paraId="46AA4FCC">
      <w:pPr>
        <w:pStyle w:val="61"/>
        <w:ind w:firstLine="420"/>
        <w:rPr>
          <w:rFonts w:hint="eastAsia" w:ascii="宋体" w:hAnsi="宋体" w:eastAsia="宋体" w:cs="宋体"/>
          <w:sz w:val="21"/>
          <w:szCs w:val="21"/>
        </w:rPr>
      </w:pPr>
      <w:r>
        <w:rPr>
          <w:rFonts w:hint="eastAsia" w:ascii="宋体" w:hAnsi="宋体" w:eastAsia="宋体" w:cs="宋体"/>
          <w:sz w:val="21"/>
          <w:szCs w:val="21"/>
        </w:rPr>
        <w:t>[3] GB/T 32830.1-2016 装备制造业 制造过程射频识别</w:t>
      </w:r>
    </w:p>
    <w:p w14:paraId="14954DB0">
      <w:pPr>
        <w:pStyle w:val="61"/>
        <w:ind w:firstLine="420"/>
        <w:rPr>
          <w:rFonts w:hint="eastAsia" w:ascii="宋体" w:hAnsi="宋体" w:eastAsia="宋体" w:cs="宋体"/>
          <w:sz w:val="21"/>
          <w:szCs w:val="21"/>
        </w:rPr>
      </w:pPr>
      <w:r>
        <w:rPr>
          <w:rFonts w:hint="eastAsia" w:ascii="宋体" w:hAnsi="宋体" w:eastAsia="宋体" w:cs="宋体"/>
          <w:sz w:val="21"/>
          <w:szCs w:val="21"/>
        </w:rPr>
        <w:t>[4] GB/T 35102-2017 信息技术 射频识别 800/900MHz 空中接口符合性测试方法</w:t>
      </w:r>
    </w:p>
    <w:p w14:paraId="7B29050C">
      <w:pPr>
        <w:pStyle w:val="61"/>
        <w:ind w:firstLine="420"/>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color w:val="000000"/>
          <w:sz w:val="21"/>
          <w:szCs w:val="21"/>
          <w:lang w:val="en-US" w:eastAsia="zh-CN"/>
        </w:rPr>
        <w:t xml:space="preserve">[5] </w:t>
      </w:r>
      <w:r>
        <w:rPr>
          <w:rFonts w:hint="eastAsia" w:ascii="宋体" w:hAnsi="宋体" w:eastAsia="宋体" w:cs="宋体"/>
          <w:b w:val="0"/>
          <w:bCs w:val="0"/>
          <w:color w:val="000000"/>
          <w:kern w:val="0"/>
          <w:sz w:val="21"/>
          <w:szCs w:val="21"/>
          <w:lang w:val="en-US" w:eastAsia="zh-CN" w:bidi="ar-SA"/>
        </w:rPr>
        <w:t>GB/T 35290-2023 信息安全技术 射频识别（RFID）系统安全技术规范</w:t>
      </w:r>
    </w:p>
    <w:p w14:paraId="4B29E826">
      <w:pPr>
        <w:pStyle w:val="61"/>
        <w:ind w:firstLine="420"/>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color w:val="000000"/>
          <w:sz w:val="21"/>
          <w:szCs w:val="21"/>
          <w:lang w:val="en-US" w:eastAsia="zh-CN"/>
        </w:rPr>
        <w:t xml:space="preserve">[6] </w:t>
      </w:r>
      <w:r>
        <w:rPr>
          <w:rFonts w:hint="eastAsia" w:ascii="宋体" w:hAnsi="宋体" w:eastAsia="宋体" w:cs="宋体"/>
          <w:color w:val="000000"/>
          <w:sz w:val="21"/>
          <w:szCs w:val="21"/>
          <w:lang w:val="en-US" w:eastAsia="zh-CN"/>
        </w:rPr>
        <w:fldChar w:fldCharType="begin"/>
      </w:r>
      <w:r>
        <w:rPr>
          <w:rFonts w:hint="eastAsia" w:ascii="宋体" w:hAnsi="宋体" w:eastAsia="宋体" w:cs="宋体"/>
          <w:color w:val="000000"/>
          <w:sz w:val="21"/>
          <w:szCs w:val="21"/>
          <w:lang w:val="en-US" w:eastAsia="zh-CN"/>
        </w:rPr>
        <w:instrText xml:space="preserve"> HYPERLINK "javascript:void(0)" </w:instrText>
      </w:r>
      <w:r>
        <w:rPr>
          <w:rFonts w:hint="eastAsia" w:ascii="宋体" w:hAnsi="宋体" w:eastAsia="宋体" w:cs="宋体"/>
          <w:color w:val="000000"/>
          <w:sz w:val="21"/>
          <w:szCs w:val="21"/>
          <w:lang w:val="en-US" w:eastAsia="zh-CN"/>
        </w:rPr>
        <w:fldChar w:fldCharType="separate"/>
      </w:r>
      <w:r>
        <w:rPr>
          <w:rFonts w:hint="eastAsia" w:ascii="宋体" w:hAnsi="宋体" w:eastAsia="宋体" w:cs="宋体"/>
          <w:color w:val="000000"/>
          <w:sz w:val="21"/>
          <w:szCs w:val="21"/>
          <w:lang w:val="en-US" w:eastAsia="zh-CN"/>
        </w:rPr>
        <w:t>GB/T 7027-2002</w:t>
      </w:r>
      <w:r>
        <w:rPr>
          <w:rFonts w:hint="eastAsia" w:ascii="宋体" w:hAnsi="宋体" w:eastAsia="宋体" w:cs="宋体"/>
          <w:color w:val="000000"/>
          <w:sz w:val="21"/>
          <w:szCs w:val="21"/>
          <w:lang w:val="en-US" w:eastAsia="zh-CN"/>
        </w:rPr>
        <w:fldChar w:fldCharType="end"/>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val="en-US" w:eastAsia="zh-CN"/>
        </w:rPr>
        <w:fldChar w:fldCharType="begin"/>
      </w:r>
      <w:r>
        <w:rPr>
          <w:rFonts w:hint="eastAsia" w:ascii="宋体" w:hAnsi="宋体" w:eastAsia="宋体" w:cs="宋体"/>
          <w:color w:val="000000"/>
          <w:sz w:val="21"/>
          <w:szCs w:val="21"/>
          <w:lang w:val="en-US" w:eastAsia="zh-CN"/>
        </w:rPr>
        <w:instrText xml:space="preserve"> HYPERLINK "javascript:void(0)" </w:instrText>
      </w:r>
      <w:r>
        <w:rPr>
          <w:rFonts w:hint="eastAsia" w:ascii="宋体" w:hAnsi="宋体" w:eastAsia="宋体" w:cs="宋体"/>
          <w:color w:val="000000"/>
          <w:sz w:val="21"/>
          <w:szCs w:val="21"/>
          <w:lang w:val="en-US" w:eastAsia="zh-CN"/>
        </w:rPr>
        <w:fldChar w:fldCharType="separate"/>
      </w:r>
      <w:r>
        <w:rPr>
          <w:rFonts w:hint="eastAsia" w:ascii="宋体" w:hAnsi="宋体" w:eastAsia="宋体" w:cs="宋体"/>
          <w:color w:val="000000"/>
          <w:sz w:val="21"/>
          <w:szCs w:val="21"/>
          <w:lang w:val="en-US" w:eastAsia="zh-CN"/>
        </w:rPr>
        <w:t>信息分类和编码的基本原则与方法</w:t>
      </w:r>
      <w:r>
        <w:rPr>
          <w:rFonts w:hint="eastAsia" w:ascii="宋体" w:hAnsi="宋体" w:eastAsia="宋体" w:cs="宋体"/>
          <w:color w:val="000000"/>
          <w:sz w:val="21"/>
          <w:szCs w:val="21"/>
          <w:lang w:val="en-US" w:eastAsia="zh-CN"/>
        </w:rPr>
        <w:fldChar w:fldCharType="end"/>
      </w:r>
    </w:p>
    <w:p w14:paraId="577F1675">
      <w:pPr>
        <w:pStyle w:val="61"/>
        <w:ind w:firstLine="42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GA/T 548-2012 公安装备资产分类与代码</w:t>
      </w:r>
    </w:p>
    <w:p w14:paraId="64EE8605">
      <w:pPr>
        <w:pStyle w:val="61"/>
        <w:ind w:left="420" w:leftChars="200" w:firstLine="0" w:firstLine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w:t>
      </w:r>
      <w:r>
        <w:rPr>
          <w:rFonts w:hint="eastAsia"/>
          <w:color w:val="auto"/>
          <w:lang w:val="en-US" w:eastAsia="zh-CN"/>
        </w:rPr>
        <w:t xml:space="preserve">ISO 18000-6C 信息技术—用于单品管理的射频识别（RFID）—第 6C 部分：频率为 860- 960MHz 通信的空中接口参数 </w:t>
      </w:r>
      <w:r>
        <w:rPr>
          <w:rFonts w:hint="default"/>
          <w:color w:val="auto"/>
          <w:lang w:val="en-US" w:eastAsia="zh-CN"/>
        </w:rPr>
        <w:t>(Information technology — Radio frequency identification for item managementPart 6: Parameters for air interface communications at 860 MHz to 960 MHz)</w:t>
      </w:r>
    </w:p>
    <w:p w14:paraId="53842922">
      <w:pPr>
        <w:pStyle w:val="61"/>
        <w:ind w:firstLine="420"/>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sz w:val="21"/>
          <w:szCs w:val="21"/>
        </w:rPr>
        <w:t>[</w:t>
      </w:r>
      <w:r>
        <w:rPr>
          <w:rFonts w:hint="eastAsia" w:ascii="宋体" w:hAnsi="宋体" w:eastAsia="宋体" w:cs="宋体"/>
          <w:sz w:val="21"/>
          <w:szCs w:val="21"/>
          <w:lang w:val="en-US" w:eastAsia="zh-CN"/>
        </w:rPr>
        <w:t>9</w:t>
      </w:r>
      <w:r>
        <w:rPr>
          <w:rFonts w:hint="eastAsia" w:ascii="宋体" w:hAnsi="宋体" w:eastAsia="宋体" w:cs="宋体"/>
          <w:sz w:val="21"/>
          <w:szCs w:val="21"/>
        </w:rPr>
        <w:t>]</w:t>
      </w:r>
      <w:r>
        <w:rPr>
          <w:rFonts w:hint="eastAsia" w:ascii="宋体" w:hAnsi="宋体" w:eastAsia="宋体" w:cs="宋体"/>
          <w:color w:val="000000"/>
          <w:kern w:val="0"/>
          <w:sz w:val="21"/>
          <w:szCs w:val="21"/>
          <w:lang w:val="en-US" w:eastAsia="zh-CN" w:bidi="ar"/>
        </w:rPr>
        <w:t>江苏省民政厅《2021年底江苏省县以上行政区划代码》</w:t>
      </w:r>
    </w:p>
    <w:p w14:paraId="35E9E457">
      <w:pPr>
        <w:pStyle w:val="61"/>
        <w:ind w:firstLine="42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10</w:t>
      </w:r>
      <w:r>
        <w:rPr>
          <w:rFonts w:hint="eastAsia" w:ascii="宋体" w:hAnsi="宋体" w:eastAsia="宋体" w:cs="宋体"/>
          <w:sz w:val="21"/>
          <w:szCs w:val="21"/>
        </w:rPr>
        <w:t>]射频识别技术[M]，科学出版社，2016年6月</w:t>
      </w:r>
    </w:p>
    <w:p w14:paraId="7A7AE2CC">
      <w:pPr>
        <w:pStyle w:val="61"/>
        <w:ind w:firstLine="420"/>
        <w:rPr>
          <w:rFonts w:hint="eastAsia" w:ascii="宋体" w:hAnsi="宋体" w:eastAsia="宋体" w:cs="宋体"/>
          <w:color w:val="FF0000"/>
          <w:kern w:val="0"/>
          <w:sz w:val="20"/>
          <w:szCs w:val="20"/>
          <w:lang w:val="en-US" w:eastAsia="zh-CN" w:bidi="ar"/>
        </w:rPr>
      </w:pPr>
      <w:r>
        <w:rPr>
          <w:rFonts w:hint="eastAsia" w:ascii="宋体" w:hAnsi="宋体" w:eastAsia="宋体" w:cs="宋体"/>
          <w:sz w:val="21"/>
          <w:szCs w:val="21"/>
        </w:rPr>
        <w:t>[</w:t>
      </w:r>
      <w:r>
        <w:rPr>
          <w:rFonts w:hint="eastAsia" w:ascii="宋体" w:hAnsi="宋体" w:eastAsia="宋体" w:cs="宋体"/>
          <w:sz w:val="21"/>
          <w:szCs w:val="21"/>
          <w:lang w:val="en-US" w:eastAsia="zh-CN"/>
        </w:rPr>
        <w:t>11</w:t>
      </w:r>
      <w:r>
        <w:rPr>
          <w:rFonts w:hint="eastAsia" w:ascii="宋体" w:hAnsi="宋体" w:eastAsia="宋体" w:cs="宋体"/>
          <w:sz w:val="21"/>
          <w:szCs w:val="21"/>
        </w:rPr>
        <w:t>]物联网射频识别（RFID）技术与应用，人民邮电出版社，2013年5月</w:t>
      </w:r>
    </w:p>
    <w:p w14:paraId="7324A8CF">
      <w:pPr>
        <w:pStyle w:val="61"/>
        <w:ind w:firstLine="0" w:firstLineChars="0"/>
        <w:jc w:val="center"/>
      </w:pPr>
      <w:bookmarkStart w:id="77" w:name="BookMark8"/>
      <w:r>
        <w:drawing>
          <wp:inline distT="0" distB="0" distL="114300" distR="114300">
            <wp:extent cx="1485900" cy="317500"/>
            <wp:effectExtent l="0" t="0" r="7620" b="2540"/>
            <wp:docPr id="11" name="图片 1"/>
            <wp:cNvGraphicFramePr/>
            <a:graphic xmlns:a="http://schemas.openxmlformats.org/drawingml/2006/main">
              <a:graphicData uri="http://schemas.openxmlformats.org/drawingml/2006/picture">
                <pic:pic xmlns:pic="http://schemas.openxmlformats.org/drawingml/2006/picture">
                  <pic:nvPicPr>
                    <pic:cNvPr id="11" name="图片 1"/>
                    <pic:cNvPicPr/>
                  </pic:nvPicPr>
                  <pic:blipFill>
                    <a:blip r:embed="rId32"/>
                    <a:stretch>
                      <a:fillRect/>
                    </a:stretch>
                  </pic:blipFill>
                  <pic:spPr>
                    <a:xfrm>
                      <a:off x="0" y="0"/>
                      <a:ext cx="1485900" cy="317500"/>
                    </a:xfrm>
                    <a:prstGeom prst="rect">
                      <a:avLst/>
                    </a:prstGeom>
                    <a:noFill/>
                    <a:ln>
                      <a:noFill/>
                    </a:ln>
                  </pic:spPr>
                </pic:pic>
              </a:graphicData>
            </a:graphic>
          </wp:inline>
        </w:drawing>
      </w:r>
      <w:bookmarkEnd w:id="77"/>
    </w:p>
    <w:p w14:paraId="133ABCF6">
      <w:pPr>
        <w:pStyle w:val="61"/>
        <w:ind w:left="0" w:leftChars="0" w:firstLine="0" w:firstLineChars="0"/>
        <w:jc w:val="both"/>
        <w:rPr>
          <w:rFonts w:hint="eastAsia" w:ascii="新宋体" w:hAnsi="新宋体" w:eastAsia="新宋体" w:cs="新宋体"/>
          <w:szCs w:val="21"/>
        </w:rPr>
      </w:pPr>
    </w:p>
    <w:p w14:paraId="238F173E">
      <w:pPr>
        <w:pStyle w:val="61"/>
        <w:ind w:firstLine="420"/>
      </w:pPr>
    </w:p>
    <w:p w14:paraId="008EFF19">
      <w:pPr>
        <w:pStyle w:val="61"/>
        <w:ind w:firstLine="420"/>
      </w:pPr>
    </w:p>
    <w:p w14:paraId="67769046">
      <w:pPr>
        <w:pStyle w:val="61"/>
        <w:ind w:firstLine="420"/>
      </w:pPr>
    </w:p>
    <w:p w14:paraId="5FD35C0B">
      <w:pPr>
        <w:pStyle w:val="61"/>
        <w:ind w:firstLine="420"/>
      </w:pPr>
    </w:p>
    <w:bookmarkEnd w:id="75"/>
    <w:p w14:paraId="13F71D26">
      <w:pPr>
        <w:pStyle w:val="61"/>
        <w:ind w:firstLine="420"/>
      </w:pPr>
      <w:bookmarkStart w:id="78" w:name="_GoBack"/>
      <w:bookmarkEnd w:id="78"/>
    </w:p>
    <w:sectPr>
      <w:pgSz w:w="11906" w:h="16838"/>
      <w:pgMar w:top="1928" w:right="1134" w:bottom="1134" w:left="1134" w:header="1418" w:footer="1134" w:gutter="284"/>
      <w:pgBorders>
        <w:top w:val="none" w:sz="0" w:space="0"/>
        <w:left w:val="none" w:sz="0" w:space="0"/>
        <w:bottom w:val="none" w:sz="0" w:space="0"/>
        <w:right w:val="none" w:sz="0" w:space="0"/>
      </w:pgBorders>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D63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A0D3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CB60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925E">
    <w:pPr>
      <w:pStyle w:val="5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3FB32">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9A04B">
    <w:pPr>
      <w:pStyle w:val="57"/>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1E94F">
    <w:pPr>
      <w:pStyle w:val="17"/>
    </w:pPr>
    <w:r>
      <w:fldChar w:fldCharType="begin"/>
    </w:r>
    <w:r>
      <w:instrText xml:space="preserve">PAGE   \* MERGEFORMAT</w:instrText>
    </w:r>
    <w:r>
      <w:fldChar w:fldCharType="separate"/>
    </w:r>
    <w:r>
      <w:rPr>
        <w:lang w:val="zh-CN"/>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483E2">
    <w:pPr>
      <w:pStyle w:val="57"/>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2D9B0">
    <w:pPr>
      <w:pStyle w:val="17"/>
      <w:jc w:val="left"/>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9DF8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32B7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4036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1D32">
    <w:pPr>
      <w:pStyle w:val="67"/>
      <w:jc w:val="both"/>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A5C7B">
    <w:pPr>
      <w:bidi w:val="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EE268">
    <w:pPr>
      <w:pStyle w:val="67"/>
      <w:jc w:val="right"/>
    </w:pPr>
    <w:r>
      <w:fldChar w:fldCharType="begin"/>
    </w:r>
    <w:r>
      <w:instrText xml:space="preserve"> STYLEREF  标准文件_文件编号  \* MERGEFORMAT </w:instrText>
    </w:r>
    <w:r>
      <w:fldChar w:fldCharType="separate"/>
    </w:r>
    <w:r>
      <w:t>DB 32/T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85D5">
    <w:pPr>
      <w:bidi w:val="0"/>
      <w:jc w:val="lef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DFE3D">
    <w:pPr>
      <w:pStyle w:val="67"/>
    </w:pPr>
    <w:r>
      <w:fldChar w:fldCharType="begin"/>
    </w:r>
    <w:r>
      <w:instrText xml:space="preserve"> STYLEREF  标准文件_文件编号  \* MERGEFORMAT </w:instrText>
    </w:r>
    <w:r>
      <w:fldChar w:fldCharType="separate"/>
    </w:r>
    <w: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7FEF5F"/>
    <w:multiLevelType w:val="singleLevel"/>
    <w:tmpl w:val="B87FEF5F"/>
    <w:lvl w:ilvl="0" w:tentative="0">
      <w:start w:val="1"/>
      <w:numFmt w:val="decimal"/>
      <w:lvlText w:val="%1)"/>
      <w:lvlJc w:val="left"/>
      <w:pPr>
        <w:tabs>
          <w:tab w:val="left" w:pos="840"/>
        </w:tabs>
        <w:ind w:left="1265" w:hanging="425"/>
      </w:pPr>
      <w:rPr>
        <w:rFonts w:hint="default"/>
      </w:rPr>
    </w:lvl>
  </w:abstractNum>
  <w:abstractNum w:abstractNumId="1">
    <w:nsid w:val="C80F9B48"/>
    <w:multiLevelType w:val="singleLevel"/>
    <w:tmpl w:val="C80F9B48"/>
    <w:lvl w:ilvl="0" w:tentative="0">
      <w:start w:val="1"/>
      <w:numFmt w:val="decimal"/>
      <w:lvlText w:val="%1)"/>
      <w:lvlJc w:val="left"/>
      <w:pPr>
        <w:tabs>
          <w:tab w:val="left" w:pos="840"/>
        </w:tabs>
        <w:ind w:left="1265" w:hanging="425"/>
      </w:pPr>
      <w:rPr>
        <w:rFonts w:hint="default"/>
      </w:rPr>
    </w:lvl>
  </w:abstractNum>
  <w:abstractNum w:abstractNumId="2">
    <w:nsid w:val="D1396D10"/>
    <w:multiLevelType w:val="singleLevel"/>
    <w:tmpl w:val="D1396D10"/>
    <w:lvl w:ilvl="0" w:tentative="0">
      <w:start w:val="1"/>
      <w:numFmt w:val="decimal"/>
      <w:lvlText w:val="%1)"/>
      <w:lvlJc w:val="left"/>
      <w:pPr>
        <w:tabs>
          <w:tab w:val="left" w:pos="840"/>
        </w:tabs>
        <w:ind w:left="1265" w:hanging="425"/>
      </w:pPr>
      <w:rPr>
        <w:rFonts w:hint="default"/>
      </w:rPr>
    </w:lvl>
  </w:abstractNum>
  <w:abstractNum w:abstractNumId="3">
    <w:nsid w:val="F0F5E982"/>
    <w:multiLevelType w:val="singleLevel"/>
    <w:tmpl w:val="F0F5E982"/>
    <w:lvl w:ilvl="0" w:tentative="0">
      <w:start w:val="1"/>
      <w:numFmt w:val="decimal"/>
      <w:lvlText w:val="%1)"/>
      <w:lvlJc w:val="left"/>
      <w:pPr>
        <w:tabs>
          <w:tab w:val="left" w:pos="840"/>
        </w:tabs>
        <w:ind w:left="1265" w:hanging="425"/>
      </w:pPr>
      <w:rPr>
        <w:rFonts w:hint="default"/>
      </w:rPr>
    </w:lvl>
  </w:abstractNum>
  <w:abstractNum w:abstractNumId="4">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hAnsi="等线" w:eastAsia="黑体"/>
        <w:b w:val="0"/>
        <w:i w:val="0"/>
        <w:sz w:val="21"/>
      </w:rPr>
    </w:lvl>
    <w:lvl w:ilvl="2" w:tentative="0">
      <w:start w:val="1"/>
      <w:numFmt w:val="decimal"/>
      <w:pStyle w:val="204"/>
      <w:suff w:val="nothing"/>
      <w:lvlText w:val="%10.%2.%3 "/>
      <w:lvlJc w:val="left"/>
      <w:pPr>
        <w:ind w:left="0" w:firstLine="0"/>
      </w:pPr>
      <w:rPr>
        <w:rFonts w:hint="eastAsia" w:ascii="黑体" w:hAnsi="等线" w:eastAsia="黑体"/>
        <w:b w:val="0"/>
        <w:i w:val="0"/>
        <w:sz w:val="21"/>
      </w:rPr>
    </w:lvl>
    <w:lvl w:ilvl="3" w:tentative="0">
      <w:start w:val="1"/>
      <w:numFmt w:val="decimal"/>
      <w:pStyle w:val="205"/>
      <w:suff w:val="nothing"/>
      <w:lvlText w:val="%10.%2.%3.%4 "/>
      <w:lvlJc w:val="left"/>
      <w:pPr>
        <w:ind w:left="0" w:firstLine="0"/>
      </w:pPr>
      <w:rPr>
        <w:rFonts w:hint="eastAsia" w:ascii="黑体" w:hAnsi="等线" w:eastAsia="黑体"/>
        <w:b w:val="0"/>
        <w:i w:val="0"/>
        <w:sz w:val="21"/>
      </w:rPr>
    </w:lvl>
    <w:lvl w:ilvl="4" w:tentative="0">
      <w:start w:val="1"/>
      <w:numFmt w:val="decimal"/>
      <w:pStyle w:val="206"/>
      <w:suff w:val="nothing"/>
      <w:lvlText w:val="%10.%2.%3.%4.%5 "/>
      <w:lvlJc w:val="left"/>
      <w:pPr>
        <w:ind w:left="0" w:firstLine="0"/>
      </w:pPr>
      <w:rPr>
        <w:rFonts w:hint="eastAsia" w:ascii="黑体" w:hAnsi="等线" w:eastAsia="黑体"/>
        <w:b w:val="0"/>
        <w:i w:val="0"/>
        <w:sz w:val="21"/>
      </w:rPr>
    </w:lvl>
    <w:lvl w:ilvl="5" w:tentative="0">
      <w:start w:val="1"/>
      <w:numFmt w:val="decimal"/>
      <w:pStyle w:val="207"/>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1602604"/>
    <w:multiLevelType w:val="singleLevel"/>
    <w:tmpl w:val="11602604"/>
    <w:lvl w:ilvl="0" w:tentative="0">
      <w:start w:val="1"/>
      <w:numFmt w:val="decimal"/>
      <w:lvlText w:val="%1)"/>
      <w:lvlJc w:val="left"/>
      <w:pPr>
        <w:tabs>
          <w:tab w:val="left" w:pos="840"/>
        </w:tabs>
        <w:ind w:left="1265" w:hanging="425"/>
      </w:pPr>
      <w:rPr>
        <w:rFonts w:hint="default"/>
      </w:rPr>
    </w:lvl>
  </w:abstractNum>
  <w:abstractNum w:abstractNumId="12">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0163295"/>
    <w:multiLevelType w:val="multilevel"/>
    <w:tmpl w:val="30163295"/>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54A26C9"/>
    <w:multiLevelType w:val="multilevel"/>
    <w:tmpl w:val="654A26C9"/>
    <w:lvl w:ilvl="0" w:tentative="0">
      <w:start w:val="1"/>
      <w:numFmt w:val="none"/>
      <w:pStyle w:val="192"/>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82"/>
      <w:suff w:val="nothing"/>
      <w:lvlText w:val="附录%1"/>
      <w:lvlJc w:val="left"/>
      <w:pPr>
        <w:ind w:left="0" w:firstLine="0"/>
      </w:pPr>
      <w:rPr>
        <w:rFonts w:hint="eastAsia"/>
        <w:spacing w:val="100"/>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509316D"/>
    <w:multiLevelType w:val="multilevel"/>
    <w:tmpl w:val="7509316D"/>
    <w:lvl w:ilvl="0" w:tentative="0">
      <w:start w:val="1"/>
      <w:numFmt w:val="lowerLetter"/>
      <w:lvlText w:val="%1)"/>
      <w:lvlJc w:val="left"/>
      <w:pPr>
        <w:ind w:left="780" w:hanging="360"/>
      </w:pPr>
      <w:rPr>
        <w:rFonts w:ascii="宋体" w:hAnsi="Times New Roman" w:eastAsia="宋体"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D2971DA"/>
    <w:multiLevelType w:val="singleLevel"/>
    <w:tmpl w:val="7D2971DA"/>
    <w:lvl w:ilvl="0" w:tentative="0">
      <w:start w:val="1"/>
      <w:numFmt w:val="decimal"/>
      <w:lvlText w:val="%1)"/>
      <w:lvlJc w:val="left"/>
      <w:pPr>
        <w:tabs>
          <w:tab w:val="left" w:pos="840"/>
        </w:tabs>
        <w:ind w:left="1265" w:hanging="425"/>
      </w:pPr>
      <w:rPr>
        <w:rFonts w:hint="default"/>
      </w:rPr>
    </w:lvl>
  </w:abstractNum>
  <w:num w:numId="1">
    <w:abstractNumId w:val="4"/>
  </w:num>
  <w:num w:numId="2">
    <w:abstractNumId w:val="32"/>
  </w:num>
  <w:num w:numId="3">
    <w:abstractNumId w:val="9"/>
  </w:num>
  <w:num w:numId="4">
    <w:abstractNumId w:val="28"/>
  </w:num>
  <w:num w:numId="5">
    <w:abstractNumId w:val="24"/>
  </w:num>
  <w:num w:numId="6">
    <w:abstractNumId w:val="19"/>
  </w:num>
  <w:num w:numId="7">
    <w:abstractNumId w:val="13"/>
  </w:num>
  <w:num w:numId="8">
    <w:abstractNumId w:val="7"/>
  </w:num>
  <w:num w:numId="9">
    <w:abstractNumId w:val="14"/>
  </w:num>
  <w:num w:numId="10">
    <w:abstractNumId w:val="22"/>
  </w:num>
  <w:num w:numId="11">
    <w:abstractNumId w:val="30"/>
  </w:num>
  <w:num w:numId="12">
    <w:abstractNumId w:val="17"/>
  </w:num>
  <w:num w:numId="13">
    <w:abstractNumId w:val="18"/>
  </w:num>
  <w:num w:numId="14">
    <w:abstractNumId w:val="12"/>
  </w:num>
  <w:num w:numId="15">
    <w:abstractNumId w:val="25"/>
  </w:num>
  <w:num w:numId="16">
    <w:abstractNumId w:val="16"/>
  </w:num>
  <w:num w:numId="17">
    <w:abstractNumId w:val="23"/>
  </w:num>
  <w:num w:numId="18">
    <w:abstractNumId w:val="34"/>
  </w:num>
  <w:num w:numId="19">
    <w:abstractNumId w:val="21"/>
  </w:num>
  <w:num w:numId="20">
    <w:abstractNumId w:val="5"/>
  </w:num>
  <w:num w:numId="21">
    <w:abstractNumId w:val="15"/>
  </w:num>
  <w:num w:numId="22">
    <w:abstractNumId w:val="36"/>
  </w:num>
  <w:num w:numId="23">
    <w:abstractNumId w:val="26"/>
  </w:num>
  <w:num w:numId="24">
    <w:abstractNumId w:val="10"/>
  </w:num>
  <w:num w:numId="25">
    <w:abstractNumId w:val="31"/>
  </w:num>
  <w:num w:numId="26">
    <w:abstractNumId w:val="33"/>
  </w:num>
  <w:num w:numId="27">
    <w:abstractNumId w:val="6"/>
  </w:num>
  <w:num w:numId="28">
    <w:abstractNumId w:val="8"/>
  </w:num>
  <w:num w:numId="29">
    <w:abstractNumId w:val="20"/>
  </w:num>
  <w:num w:numId="30">
    <w:abstractNumId w:val="29"/>
  </w:num>
  <w:num w:numId="31">
    <w:abstractNumId w:val="27"/>
  </w:num>
  <w:num w:numId="32">
    <w:abstractNumId w:val="35"/>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
  </w:num>
  <w:num w:numId="37">
    <w:abstractNumId w:val="2"/>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1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formatting="1"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4ZDdhYWU5NDUxOWU0NzJiMGM2ZTBlNDE3Mjk3ZWIifQ=="/>
  </w:docVars>
  <w:rsids>
    <w:rsidRoot w:val="00F65E1C"/>
    <w:rsid w:val="0000040A"/>
    <w:rsid w:val="00000A94"/>
    <w:rsid w:val="00001972"/>
    <w:rsid w:val="00001D9A"/>
    <w:rsid w:val="00007B3A"/>
    <w:rsid w:val="000107E0"/>
    <w:rsid w:val="00011FDE"/>
    <w:rsid w:val="00012FFD"/>
    <w:rsid w:val="00014162"/>
    <w:rsid w:val="00014340"/>
    <w:rsid w:val="000158EC"/>
    <w:rsid w:val="00016A9C"/>
    <w:rsid w:val="00022184"/>
    <w:rsid w:val="00022762"/>
    <w:rsid w:val="000238E0"/>
    <w:rsid w:val="000244F4"/>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4C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94A"/>
    <w:rsid w:val="001A4CF3"/>
    <w:rsid w:val="001B06E8"/>
    <w:rsid w:val="001B71D0"/>
    <w:rsid w:val="001B71EE"/>
    <w:rsid w:val="001C04A8"/>
    <w:rsid w:val="001C20D1"/>
    <w:rsid w:val="001C2C03"/>
    <w:rsid w:val="001C42F7"/>
    <w:rsid w:val="001C49E5"/>
    <w:rsid w:val="001C680C"/>
    <w:rsid w:val="001C7FEA"/>
    <w:rsid w:val="001D0499"/>
    <w:rsid w:val="001D0BBE"/>
    <w:rsid w:val="001D0ED4"/>
    <w:rsid w:val="001D212F"/>
    <w:rsid w:val="001D29D7"/>
    <w:rsid w:val="001D2DE7"/>
    <w:rsid w:val="001D3AFC"/>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BA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A4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A26"/>
    <w:rsid w:val="00432DAA"/>
    <w:rsid w:val="00434305"/>
    <w:rsid w:val="00435DF7"/>
    <w:rsid w:val="0044083F"/>
    <w:rsid w:val="00441AE7"/>
    <w:rsid w:val="00445574"/>
    <w:rsid w:val="004467FB"/>
    <w:rsid w:val="00452D6B"/>
    <w:rsid w:val="00454484"/>
    <w:rsid w:val="0045517B"/>
    <w:rsid w:val="00456A2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49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2F6"/>
    <w:rsid w:val="005230F0"/>
    <w:rsid w:val="00523F95"/>
    <w:rsid w:val="00524D65"/>
    <w:rsid w:val="00525B16"/>
    <w:rsid w:val="00533D04"/>
    <w:rsid w:val="00534804"/>
    <w:rsid w:val="00534BDF"/>
    <w:rsid w:val="005354EA"/>
    <w:rsid w:val="005355C0"/>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91F"/>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103"/>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5E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5B3"/>
    <w:rsid w:val="00765C43"/>
    <w:rsid w:val="00765EFB"/>
    <w:rsid w:val="007671CA"/>
    <w:rsid w:val="00767AC4"/>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4FE"/>
    <w:rsid w:val="009245F5"/>
    <w:rsid w:val="009249EC"/>
    <w:rsid w:val="009273B3"/>
    <w:rsid w:val="009305B5"/>
    <w:rsid w:val="00932A95"/>
    <w:rsid w:val="009429D5"/>
    <w:rsid w:val="00942BF1"/>
    <w:rsid w:val="009444C8"/>
    <w:rsid w:val="00945180"/>
    <w:rsid w:val="00945428"/>
    <w:rsid w:val="0094607B"/>
    <w:rsid w:val="00953604"/>
    <w:rsid w:val="0095496B"/>
    <w:rsid w:val="009610DC"/>
    <w:rsid w:val="00961490"/>
    <w:rsid w:val="0096381A"/>
    <w:rsid w:val="00965E04"/>
    <w:rsid w:val="009674AD"/>
    <w:rsid w:val="00970CDC"/>
    <w:rsid w:val="00976AFC"/>
    <w:rsid w:val="00977010"/>
    <w:rsid w:val="00977D02"/>
    <w:rsid w:val="009809BB"/>
    <w:rsid w:val="0098364B"/>
    <w:rsid w:val="0098388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CD4"/>
    <w:rsid w:val="00A723F8"/>
    <w:rsid w:val="00A77CCB"/>
    <w:rsid w:val="00A83D8D"/>
    <w:rsid w:val="00A8446B"/>
    <w:rsid w:val="00A8473F"/>
    <w:rsid w:val="00A862D6"/>
    <w:rsid w:val="00A8715E"/>
    <w:rsid w:val="00A9295B"/>
    <w:rsid w:val="00A93B09"/>
    <w:rsid w:val="00A94247"/>
    <w:rsid w:val="00A952D7"/>
    <w:rsid w:val="00A95428"/>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5C2B"/>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490"/>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7D6"/>
    <w:rsid w:val="00D77031"/>
    <w:rsid w:val="00D816FD"/>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31C"/>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8C7"/>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160"/>
    <w:rsid w:val="00F26B7E"/>
    <w:rsid w:val="00F27A3B"/>
    <w:rsid w:val="00F33817"/>
    <w:rsid w:val="00F420D5"/>
    <w:rsid w:val="00F451EA"/>
    <w:rsid w:val="00F45447"/>
    <w:rsid w:val="00F456C6"/>
    <w:rsid w:val="00F4577B"/>
    <w:rsid w:val="00F46496"/>
    <w:rsid w:val="00F474D0"/>
    <w:rsid w:val="00F50179"/>
    <w:rsid w:val="00F515EE"/>
    <w:rsid w:val="00F51B67"/>
    <w:rsid w:val="00F56511"/>
    <w:rsid w:val="00F6024B"/>
    <w:rsid w:val="00F6194E"/>
    <w:rsid w:val="00F623AC"/>
    <w:rsid w:val="00F6412A"/>
    <w:rsid w:val="00F65893"/>
    <w:rsid w:val="00F65E1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11C"/>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C7C"/>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15B19"/>
    <w:rsid w:val="011F5D42"/>
    <w:rsid w:val="01213882"/>
    <w:rsid w:val="012D66CB"/>
    <w:rsid w:val="016A5229"/>
    <w:rsid w:val="019404F8"/>
    <w:rsid w:val="01B93887"/>
    <w:rsid w:val="01E0373D"/>
    <w:rsid w:val="02425AFE"/>
    <w:rsid w:val="027520D7"/>
    <w:rsid w:val="02B250DA"/>
    <w:rsid w:val="02B2797C"/>
    <w:rsid w:val="02DC3F04"/>
    <w:rsid w:val="02F36930"/>
    <w:rsid w:val="02F83A9F"/>
    <w:rsid w:val="03AE143D"/>
    <w:rsid w:val="03CA6453"/>
    <w:rsid w:val="03D25824"/>
    <w:rsid w:val="03DA10CB"/>
    <w:rsid w:val="043F02D8"/>
    <w:rsid w:val="04832BA9"/>
    <w:rsid w:val="04B13F3A"/>
    <w:rsid w:val="04BD38C2"/>
    <w:rsid w:val="051A51B8"/>
    <w:rsid w:val="0532605E"/>
    <w:rsid w:val="053A13B6"/>
    <w:rsid w:val="05557F9E"/>
    <w:rsid w:val="06035C4C"/>
    <w:rsid w:val="0651629F"/>
    <w:rsid w:val="06681D52"/>
    <w:rsid w:val="066F04FF"/>
    <w:rsid w:val="069A3EBB"/>
    <w:rsid w:val="06AA0FF0"/>
    <w:rsid w:val="07686B6F"/>
    <w:rsid w:val="07BE58E7"/>
    <w:rsid w:val="07BF5230"/>
    <w:rsid w:val="07C04E70"/>
    <w:rsid w:val="07CC22E9"/>
    <w:rsid w:val="07F60974"/>
    <w:rsid w:val="07F914C1"/>
    <w:rsid w:val="086230FE"/>
    <w:rsid w:val="086C1887"/>
    <w:rsid w:val="088E7A4F"/>
    <w:rsid w:val="089D4C97"/>
    <w:rsid w:val="08CF1E16"/>
    <w:rsid w:val="08E91129"/>
    <w:rsid w:val="090B7225"/>
    <w:rsid w:val="09234E0F"/>
    <w:rsid w:val="09273A00"/>
    <w:rsid w:val="0946032A"/>
    <w:rsid w:val="095104DE"/>
    <w:rsid w:val="095962AF"/>
    <w:rsid w:val="09BB6C68"/>
    <w:rsid w:val="09C53DC6"/>
    <w:rsid w:val="09D718D9"/>
    <w:rsid w:val="0A1D552E"/>
    <w:rsid w:val="0A9B46A5"/>
    <w:rsid w:val="0AD35BED"/>
    <w:rsid w:val="0B633415"/>
    <w:rsid w:val="0B753148"/>
    <w:rsid w:val="0B9F01C5"/>
    <w:rsid w:val="0BE77E99"/>
    <w:rsid w:val="0C0A3890"/>
    <w:rsid w:val="0C2A7A8F"/>
    <w:rsid w:val="0C550884"/>
    <w:rsid w:val="0C9B6BDE"/>
    <w:rsid w:val="0D1A1A41"/>
    <w:rsid w:val="0DB461AA"/>
    <w:rsid w:val="0DBC10B4"/>
    <w:rsid w:val="0DC91CD1"/>
    <w:rsid w:val="0DCC0143"/>
    <w:rsid w:val="0DCE4727"/>
    <w:rsid w:val="0E334DE5"/>
    <w:rsid w:val="0E3B2427"/>
    <w:rsid w:val="0E565ED7"/>
    <w:rsid w:val="0E5D717C"/>
    <w:rsid w:val="0E6C0832"/>
    <w:rsid w:val="0EC046DA"/>
    <w:rsid w:val="0EE7238E"/>
    <w:rsid w:val="0F2F6775"/>
    <w:rsid w:val="0F6A2C7A"/>
    <w:rsid w:val="0FA60CDC"/>
    <w:rsid w:val="0FF30ADF"/>
    <w:rsid w:val="103206A4"/>
    <w:rsid w:val="103A74B7"/>
    <w:rsid w:val="104650B3"/>
    <w:rsid w:val="109202F8"/>
    <w:rsid w:val="10E148F2"/>
    <w:rsid w:val="11020FDA"/>
    <w:rsid w:val="1108183A"/>
    <w:rsid w:val="11097187"/>
    <w:rsid w:val="11916802"/>
    <w:rsid w:val="11C07F30"/>
    <w:rsid w:val="11CC15E8"/>
    <w:rsid w:val="12303925"/>
    <w:rsid w:val="12354002"/>
    <w:rsid w:val="123D6042"/>
    <w:rsid w:val="12603D58"/>
    <w:rsid w:val="12675E69"/>
    <w:rsid w:val="12E3308D"/>
    <w:rsid w:val="12ED5CBA"/>
    <w:rsid w:val="1361259D"/>
    <w:rsid w:val="136D0728"/>
    <w:rsid w:val="13AE369B"/>
    <w:rsid w:val="13E20A9C"/>
    <w:rsid w:val="13E75C47"/>
    <w:rsid w:val="143A4F2F"/>
    <w:rsid w:val="146A3C47"/>
    <w:rsid w:val="150C68CB"/>
    <w:rsid w:val="152E61F0"/>
    <w:rsid w:val="153C6A85"/>
    <w:rsid w:val="15AD2D04"/>
    <w:rsid w:val="15D96645"/>
    <w:rsid w:val="160939A2"/>
    <w:rsid w:val="16B613A6"/>
    <w:rsid w:val="16BE3E37"/>
    <w:rsid w:val="16BE59A3"/>
    <w:rsid w:val="17255A22"/>
    <w:rsid w:val="17591B70"/>
    <w:rsid w:val="177B5642"/>
    <w:rsid w:val="178516FE"/>
    <w:rsid w:val="178F4003"/>
    <w:rsid w:val="17D304E1"/>
    <w:rsid w:val="17DB6B37"/>
    <w:rsid w:val="17DD454F"/>
    <w:rsid w:val="18016734"/>
    <w:rsid w:val="184B7543"/>
    <w:rsid w:val="18A34E34"/>
    <w:rsid w:val="18C80D5B"/>
    <w:rsid w:val="19185113"/>
    <w:rsid w:val="199D21E8"/>
    <w:rsid w:val="19FB0CBC"/>
    <w:rsid w:val="19FC1E4B"/>
    <w:rsid w:val="1AD362D1"/>
    <w:rsid w:val="1AFD041C"/>
    <w:rsid w:val="1B1A33C4"/>
    <w:rsid w:val="1B267FBB"/>
    <w:rsid w:val="1B3867B1"/>
    <w:rsid w:val="1B5776CB"/>
    <w:rsid w:val="1B754A9E"/>
    <w:rsid w:val="1BA23FAA"/>
    <w:rsid w:val="1BA31B0B"/>
    <w:rsid w:val="1BEF4851"/>
    <w:rsid w:val="1BF73705"/>
    <w:rsid w:val="1C5967EE"/>
    <w:rsid w:val="1C8B4140"/>
    <w:rsid w:val="1CAE0268"/>
    <w:rsid w:val="1CB533A4"/>
    <w:rsid w:val="1CD557F5"/>
    <w:rsid w:val="1D411A58"/>
    <w:rsid w:val="1D76632B"/>
    <w:rsid w:val="1D774AFE"/>
    <w:rsid w:val="1D7E5E7D"/>
    <w:rsid w:val="1D9A07EC"/>
    <w:rsid w:val="1DA65088"/>
    <w:rsid w:val="1DA67A95"/>
    <w:rsid w:val="1DB16262"/>
    <w:rsid w:val="1E094B1B"/>
    <w:rsid w:val="1E720C53"/>
    <w:rsid w:val="1E82375A"/>
    <w:rsid w:val="1E9F255E"/>
    <w:rsid w:val="1EA336D1"/>
    <w:rsid w:val="1EB25197"/>
    <w:rsid w:val="1EBA1146"/>
    <w:rsid w:val="1EBC6806"/>
    <w:rsid w:val="1ECF7654"/>
    <w:rsid w:val="1EDD0EF2"/>
    <w:rsid w:val="1FB97650"/>
    <w:rsid w:val="2059673D"/>
    <w:rsid w:val="2063694D"/>
    <w:rsid w:val="20725010"/>
    <w:rsid w:val="20740AD0"/>
    <w:rsid w:val="207B2B57"/>
    <w:rsid w:val="20832DF2"/>
    <w:rsid w:val="21696E53"/>
    <w:rsid w:val="21A8001C"/>
    <w:rsid w:val="21B005DE"/>
    <w:rsid w:val="21B225A8"/>
    <w:rsid w:val="21B40C7E"/>
    <w:rsid w:val="21D118C9"/>
    <w:rsid w:val="2254540E"/>
    <w:rsid w:val="226A2E83"/>
    <w:rsid w:val="234C2453"/>
    <w:rsid w:val="23D32D59"/>
    <w:rsid w:val="24236432"/>
    <w:rsid w:val="24284DA4"/>
    <w:rsid w:val="24831FDA"/>
    <w:rsid w:val="24AC5084"/>
    <w:rsid w:val="24D032D3"/>
    <w:rsid w:val="24D27ACD"/>
    <w:rsid w:val="24D6035C"/>
    <w:rsid w:val="24DD793C"/>
    <w:rsid w:val="24E35B0B"/>
    <w:rsid w:val="256718FC"/>
    <w:rsid w:val="25891872"/>
    <w:rsid w:val="258D3DD5"/>
    <w:rsid w:val="25983863"/>
    <w:rsid w:val="25E60A73"/>
    <w:rsid w:val="261D1FBA"/>
    <w:rsid w:val="262B7512"/>
    <w:rsid w:val="264439EB"/>
    <w:rsid w:val="26572409"/>
    <w:rsid w:val="2682229E"/>
    <w:rsid w:val="269229A8"/>
    <w:rsid w:val="26A60202"/>
    <w:rsid w:val="26B50445"/>
    <w:rsid w:val="27552026"/>
    <w:rsid w:val="278B00DC"/>
    <w:rsid w:val="278D368B"/>
    <w:rsid w:val="279D7857"/>
    <w:rsid w:val="27E20B57"/>
    <w:rsid w:val="27E62FAC"/>
    <w:rsid w:val="28254312"/>
    <w:rsid w:val="28341F69"/>
    <w:rsid w:val="28BD0216"/>
    <w:rsid w:val="290838BC"/>
    <w:rsid w:val="2936465A"/>
    <w:rsid w:val="294A57BC"/>
    <w:rsid w:val="29626424"/>
    <w:rsid w:val="296A36C9"/>
    <w:rsid w:val="296D5A02"/>
    <w:rsid w:val="296F5809"/>
    <w:rsid w:val="297674B8"/>
    <w:rsid w:val="298A3E0B"/>
    <w:rsid w:val="29AA0FBA"/>
    <w:rsid w:val="29DD3F3B"/>
    <w:rsid w:val="2A097F53"/>
    <w:rsid w:val="2A1A51E1"/>
    <w:rsid w:val="2A404723"/>
    <w:rsid w:val="2A662182"/>
    <w:rsid w:val="2A726D79"/>
    <w:rsid w:val="2AC72956"/>
    <w:rsid w:val="2B1E1247"/>
    <w:rsid w:val="2B285689"/>
    <w:rsid w:val="2B97636B"/>
    <w:rsid w:val="2BCE023C"/>
    <w:rsid w:val="2C1F6752"/>
    <w:rsid w:val="2C2E4F21"/>
    <w:rsid w:val="2C471B3F"/>
    <w:rsid w:val="2C703F4B"/>
    <w:rsid w:val="2C92690B"/>
    <w:rsid w:val="2CFE2B46"/>
    <w:rsid w:val="2CFF0401"/>
    <w:rsid w:val="2D085772"/>
    <w:rsid w:val="2D366FCE"/>
    <w:rsid w:val="2E1F0FC6"/>
    <w:rsid w:val="2E2E745B"/>
    <w:rsid w:val="2E5C0600"/>
    <w:rsid w:val="2EAC37A0"/>
    <w:rsid w:val="2EB37960"/>
    <w:rsid w:val="2EF01B85"/>
    <w:rsid w:val="2F7366F2"/>
    <w:rsid w:val="2F802A8E"/>
    <w:rsid w:val="2FBB4D1E"/>
    <w:rsid w:val="3045283A"/>
    <w:rsid w:val="305B2479"/>
    <w:rsid w:val="30B65170"/>
    <w:rsid w:val="30BE2F3E"/>
    <w:rsid w:val="315C42DF"/>
    <w:rsid w:val="31796C3F"/>
    <w:rsid w:val="31A870D5"/>
    <w:rsid w:val="31C81974"/>
    <w:rsid w:val="31F31F70"/>
    <w:rsid w:val="320D6456"/>
    <w:rsid w:val="321A4AE1"/>
    <w:rsid w:val="321F4F88"/>
    <w:rsid w:val="32556E8F"/>
    <w:rsid w:val="325D38D1"/>
    <w:rsid w:val="32720653"/>
    <w:rsid w:val="32BB3EAC"/>
    <w:rsid w:val="33164C7B"/>
    <w:rsid w:val="335B7731"/>
    <w:rsid w:val="33A53D1B"/>
    <w:rsid w:val="33E16D1D"/>
    <w:rsid w:val="33E5680D"/>
    <w:rsid w:val="340F05EB"/>
    <w:rsid w:val="342F5FD4"/>
    <w:rsid w:val="34530949"/>
    <w:rsid w:val="346516FC"/>
    <w:rsid w:val="346F60D7"/>
    <w:rsid w:val="3479759C"/>
    <w:rsid w:val="349A401D"/>
    <w:rsid w:val="349B511E"/>
    <w:rsid w:val="34A04DB8"/>
    <w:rsid w:val="34A55F9D"/>
    <w:rsid w:val="34DA5C46"/>
    <w:rsid w:val="34DB19BE"/>
    <w:rsid w:val="34F715C7"/>
    <w:rsid w:val="35A74DBB"/>
    <w:rsid w:val="35CA5CBB"/>
    <w:rsid w:val="35EF7157"/>
    <w:rsid w:val="361921E0"/>
    <w:rsid w:val="36213401"/>
    <w:rsid w:val="3633129A"/>
    <w:rsid w:val="364C4922"/>
    <w:rsid w:val="36574E0A"/>
    <w:rsid w:val="36794FEB"/>
    <w:rsid w:val="36832FFC"/>
    <w:rsid w:val="3684777E"/>
    <w:rsid w:val="36A05164"/>
    <w:rsid w:val="36DF6ABF"/>
    <w:rsid w:val="37070849"/>
    <w:rsid w:val="375D66BB"/>
    <w:rsid w:val="375E1EBB"/>
    <w:rsid w:val="378B147A"/>
    <w:rsid w:val="37BA4219"/>
    <w:rsid w:val="37F9283D"/>
    <w:rsid w:val="38123949"/>
    <w:rsid w:val="38AC78FA"/>
    <w:rsid w:val="39455658"/>
    <w:rsid w:val="39895CD3"/>
    <w:rsid w:val="398F246D"/>
    <w:rsid w:val="3A0D261A"/>
    <w:rsid w:val="3A26764B"/>
    <w:rsid w:val="3A2A6ADD"/>
    <w:rsid w:val="3A460ED0"/>
    <w:rsid w:val="3A4C4242"/>
    <w:rsid w:val="3A804B9A"/>
    <w:rsid w:val="3ABB0345"/>
    <w:rsid w:val="3AC30F2B"/>
    <w:rsid w:val="3AD13648"/>
    <w:rsid w:val="3B1672AC"/>
    <w:rsid w:val="3B822B94"/>
    <w:rsid w:val="3BA82EFF"/>
    <w:rsid w:val="3BAE1209"/>
    <w:rsid w:val="3BD7662C"/>
    <w:rsid w:val="3C096E11"/>
    <w:rsid w:val="3C153A08"/>
    <w:rsid w:val="3C6B1A78"/>
    <w:rsid w:val="3C78332D"/>
    <w:rsid w:val="3C8A61A4"/>
    <w:rsid w:val="3CA8487C"/>
    <w:rsid w:val="3CB46D7D"/>
    <w:rsid w:val="3CD5448C"/>
    <w:rsid w:val="3D053A7C"/>
    <w:rsid w:val="3D0F380D"/>
    <w:rsid w:val="3DA17A5C"/>
    <w:rsid w:val="3DE90CA8"/>
    <w:rsid w:val="3E246184"/>
    <w:rsid w:val="3E7C38CA"/>
    <w:rsid w:val="3E82384B"/>
    <w:rsid w:val="3E97223E"/>
    <w:rsid w:val="3F152CB6"/>
    <w:rsid w:val="3FC4377B"/>
    <w:rsid w:val="400F1154"/>
    <w:rsid w:val="40187933"/>
    <w:rsid w:val="402002DC"/>
    <w:rsid w:val="40E5384F"/>
    <w:rsid w:val="416C231C"/>
    <w:rsid w:val="41780CC1"/>
    <w:rsid w:val="417A1438"/>
    <w:rsid w:val="418331C2"/>
    <w:rsid w:val="41E00614"/>
    <w:rsid w:val="42100786"/>
    <w:rsid w:val="423748E1"/>
    <w:rsid w:val="42AD74FA"/>
    <w:rsid w:val="431E13F4"/>
    <w:rsid w:val="43244531"/>
    <w:rsid w:val="43A8241E"/>
    <w:rsid w:val="43BA2029"/>
    <w:rsid w:val="444C2A5A"/>
    <w:rsid w:val="44592B90"/>
    <w:rsid w:val="44804307"/>
    <w:rsid w:val="44A76ACB"/>
    <w:rsid w:val="44D07577"/>
    <w:rsid w:val="44E03674"/>
    <w:rsid w:val="44E4666D"/>
    <w:rsid w:val="452B604A"/>
    <w:rsid w:val="4635620F"/>
    <w:rsid w:val="46771813"/>
    <w:rsid w:val="46B834D1"/>
    <w:rsid w:val="46C2653A"/>
    <w:rsid w:val="46D5626E"/>
    <w:rsid w:val="46D71FDF"/>
    <w:rsid w:val="47470085"/>
    <w:rsid w:val="474927B8"/>
    <w:rsid w:val="474D04FA"/>
    <w:rsid w:val="479C3C7E"/>
    <w:rsid w:val="47EC7D13"/>
    <w:rsid w:val="481402AE"/>
    <w:rsid w:val="48544CF0"/>
    <w:rsid w:val="48802209"/>
    <w:rsid w:val="489F284C"/>
    <w:rsid w:val="48AA297E"/>
    <w:rsid w:val="48B3438D"/>
    <w:rsid w:val="48C301A1"/>
    <w:rsid w:val="491868E5"/>
    <w:rsid w:val="492643AE"/>
    <w:rsid w:val="49357497"/>
    <w:rsid w:val="493A02D3"/>
    <w:rsid w:val="495C2CEC"/>
    <w:rsid w:val="49680B13"/>
    <w:rsid w:val="49830203"/>
    <w:rsid w:val="49850E11"/>
    <w:rsid w:val="49CB32B4"/>
    <w:rsid w:val="49E8275C"/>
    <w:rsid w:val="49F20EE5"/>
    <w:rsid w:val="4A0C76B0"/>
    <w:rsid w:val="4A2C089A"/>
    <w:rsid w:val="4AC00FE3"/>
    <w:rsid w:val="4AC950C5"/>
    <w:rsid w:val="4AEB074F"/>
    <w:rsid w:val="4B2D29F5"/>
    <w:rsid w:val="4B683B54"/>
    <w:rsid w:val="4B8C58E0"/>
    <w:rsid w:val="4B8D4543"/>
    <w:rsid w:val="4BB5041C"/>
    <w:rsid w:val="4C995F8F"/>
    <w:rsid w:val="4C9E35A6"/>
    <w:rsid w:val="4CC57946"/>
    <w:rsid w:val="4CC65E47"/>
    <w:rsid w:val="4D221AE1"/>
    <w:rsid w:val="4D255E8C"/>
    <w:rsid w:val="4D265B75"/>
    <w:rsid w:val="4D4B7289"/>
    <w:rsid w:val="4D75367F"/>
    <w:rsid w:val="4D956757"/>
    <w:rsid w:val="4DA60964"/>
    <w:rsid w:val="4DB12E65"/>
    <w:rsid w:val="4E067654"/>
    <w:rsid w:val="4E0D75D7"/>
    <w:rsid w:val="4E4168DE"/>
    <w:rsid w:val="4E6039A2"/>
    <w:rsid w:val="4E8F764A"/>
    <w:rsid w:val="4E9B5FEF"/>
    <w:rsid w:val="4E9C58C3"/>
    <w:rsid w:val="4EA75E71"/>
    <w:rsid w:val="4EAA4484"/>
    <w:rsid w:val="4EB96475"/>
    <w:rsid w:val="4ED20552"/>
    <w:rsid w:val="4F1B0EDE"/>
    <w:rsid w:val="4F316B2F"/>
    <w:rsid w:val="4F3A5808"/>
    <w:rsid w:val="4F540F2D"/>
    <w:rsid w:val="4F833B28"/>
    <w:rsid w:val="4FA669F9"/>
    <w:rsid w:val="4FD23C92"/>
    <w:rsid w:val="502119D7"/>
    <w:rsid w:val="502C6AEA"/>
    <w:rsid w:val="504B75A0"/>
    <w:rsid w:val="507F03D3"/>
    <w:rsid w:val="50890A32"/>
    <w:rsid w:val="50F70163"/>
    <w:rsid w:val="5100482F"/>
    <w:rsid w:val="5144296E"/>
    <w:rsid w:val="51811464"/>
    <w:rsid w:val="51BC0756"/>
    <w:rsid w:val="51DB6702"/>
    <w:rsid w:val="52234D8E"/>
    <w:rsid w:val="523447FE"/>
    <w:rsid w:val="52887419"/>
    <w:rsid w:val="529D53A9"/>
    <w:rsid w:val="52F21F55"/>
    <w:rsid w:val="53191BD8"/>
    <w:rsid w:val="531968C6"/>
    <w:rsid w:val="53302A84"/>
    <w:rsid w:val="535D182B"/>
    <w:rsid w:val="53650979"/>
    <w:rsid w:val="539E0375"/>
    <w:rsid w:val="53D35AB5"/>
    <w:rsid w:val="545D78A2"/>
    <w:rsid w:val="54817A35"/>
    <w:rsid w:val="549F7427"/>
    <w:rsid w:val="55627866"/>
    <w:rsid w:val="556829A3"/>
    <w:rsid w:val="55A30E98"/>
    <w:rsid w:val="55FE0312"/>
    <w:rsid w:val="561746D9"/>
    <w:rsid w:val="568F4ADE"/>
    <w:rsid w:val="56A26E93"/>
    <w:rsid w:val="572F68C3"/>
    <w:rsid w:val="5787075D"/>
    <w:rsid w:val="57DF7505"/>
    <w:rsid w:val="57E5652D"/>
    <w:rsid w:val="58256FCA"/>
    <w:rsid w:val="5851771E"/>
    <w:rsid w:val="589A2F65"/>
    <w:rsid w:val="58DC7F4D"/>
    <w:rsid w:val="58DE337E"/>
    <w:rsid w:val="58E6255C"/>
    <w:rsid w:val="590E560F"/>
    <w:rsid w:val="597B0EF6"/>
    <w:rsid w:val="59CF1242"/>
    <w:rsid w:val="5A4C0B42"/>
    <w:rsid w:val="5A9D095E"/>
    <w:rsid w:val="5A9D4E9D"/>
    <w:rsid w:val="5AA77ED1"/>
    <w:rsid w:val="5AB53D06"/>
    <w:rsid w:val="5AD84127"/>
    <w:rsid w:val="5B1D441F"/>
    <w:rsid w:val="5B247E52"/>
    <w:rsid w:val="5B2555BE"/>
    <w:rsid w:val="5B7025B1"/>
    <w:rsid w:val="5B7E766A"/>
    <w:rsid w:val="5B9B5880"/>
    <w:rsid w:val="5C384E7D"/>
    <w:rsid w:val="5C9D2F32"/>
    <w:rsid w:val="5CB85E31"/>
    <w:rsid w:val="5CDC32C0"/>
    <w:rsid w:val="5D0C6EBF"/>
    <w:rsid w:val="5D126C47"/>
    <w:rsid w:val="5D543F38"/>
    <w:rsid w:val="5DDA38C8"/>
    <w:rsid w:val="5DEC23C3"/>
    <w:rsid w:val="5E2D6537"/>
    <w:rsid w:val="5ED03A93"/>
    <w:rsid w:val="5F17346F"/>
    <w:rsid w:val="5F39195F"/>
    <w:rsid w:val="5F4D6E91"/>
    <w:rsid w:val="5F5E215A"/>
    <w:rsid w:val="5F8D3732"/>
    <w:rsid w:val="5F9C1BC7"/>
    <w:rsid w:val="5FEE2EC4"/>
    <w:rsid w:val="5FF14274"/>
    <w:rsid w:val="5FF612D7"/>
    <w:rsid w:val="610417D1"/>
    <w:rsid w:val="611456BE"/>
    <w:rsid w:val="6122434D"/>
    <w:rsid w:val="617E77D6"/>
    <w:rsid w:val="61860438"/>
    <w:rsid w:val="6189617B"/>
    <w:rsid w:val="623C2B86"/>
    <w:rsid w:val="624327CD"/>
    <w:rsid w:val="62767187"/>
    <w:rsid w:val="62EE4B17"/>
    <w:rsid w:val="63161C90"/>
    <w:rsid w:val="632717A7"/>
    <w:rsid w:val="63343EC4"/>
    <w:rsid w:val="633523D4"/>
    <w:rsid w:val="63A01501"/>
    <w:rsid w:val="63E91153"/>
    <w:rsid w:val="64065418"/>
    <w:rsid w:val="640B731B"/>
    <w:rsid w:val="64153CF6"/>
    <w:rsid w:val="64607667"/>
    <w:rsid w:val="64694A07"/>
    <w:rsid w:val="64805613"/>
    <w:rsid w:val="651508AF"/>
    <w:rsid w:val="6559422E"/>
    <w:rsid w:val="656E190F"/>
    <w:rsid w:val="65987BE5"/>
    <w:rsid w:val="65992506"/>
    <w:rsid w:val="659D1FEC"/>
    <w:rsid w:val="66236B9E"/>
    <w:rsid w:val="665C4251"/>
    <w:rsid w:val="66A03D4A"/>
    <w:rsid w:val="66DD401D"/>
    <w:rsid w:val="66E40109"/>
    <w:rsid w:val="676314F1"/>
    <w:rsid w:val="67AC2691"/>
    <w:rsid w:val="67CD316B"/>
    <w:rsid w:val="67E73BFB"/>
    <w:rsid w:val="67FB48BC"/>
    <w:rsid w:val="68674743"/>
    <w:rsid w:val="68686AEA"/>
    <w:rsid w:val="68D128E1"/>
    <w:rsid w:val="68E51EE8"/>
    <w:rsid w:val="690507DD"/>
    <w:rsid w:val="69474951"/>
    <w:rsid w:val="69617766"/>
    <w:rsid w:val="696D1938"/>
    <w:rsid w:val="69CC6B23"/>
    <w:rsid w:val="69DD114C"/>
    <w:rsid w:val="6A253342"/>
    <w:rsid w:val="6A5437CA"/>
    <w:rsid w:val="6A862E1C"/>
    <w:rsid w:val="6A9D7623"/>
    <w:rsid w:val="6AB53CDC"/>
    <w:rsid w:val="6AFF300A"/>
    <w:rsid w:val="6B033510"/>
    <w:rsid w:val="6B0845B4"/>
    <w:rsid w:val="6B4521A3"/>
    <w:rsid w:val="6B5B31D7"/>
    <w:rsid w:val="6B825831"/>
    <w:rsid w:val="6BA20565"/>
    <w:rsid w:val="6BB303C0"/>
    <w:rsid w:val="6BC85664"/>
    <w:rsid w:val="6C022DB1"/>
    <w:rsid w:val="6C4E44ED"/>
    <w:rsid w:val="6C745695"/>
    <w:rsid w:val="6C9631DB"/>
    <w:rsid w:val="6C9D28A7"/>
    <w:rsid w:val="6CBA0CD6"/>
    <w:rsid w:val="6CD3474E"/>
    <w:rsid w:val="6CDB0391"/>
    <w:rsid w:val="6CF51D71"/>
    <w:rsid w:val="6D317DF2"/>
    <w:rsid w:val="6D423B36"/>
    <w:rsid w:val="6D7F6F34"/>
    <w:rsid w:val="6D997F50"/>
    <w:rsid w:val="6DA06D26"/>
    <w:rsid w:val="6DBF1E92"/>
    <w:rsid w:val="6DE00D75"/>
    <w:rsid w:val="6E14501E"/>
    <w:rsid w:val="6E996E4B"/>
    <w:rsid w:val="6E9C573F"/>
    <w:rsid w:val="6EC151A6"/>
    <w:rsid w:val="6F0532E4"/>
    <w:rsid w:val="6F7F4719"/>
    <w:rsid w:val="6FEE1E4E"/>
    <w:rsid w:val="6FF78376"/>
    <w:rsid w:val="700C5215"/>
    <w:rsid w:val="70343755"/>
    <w:rsid w:val="70560679"/>
    <w:rsid w:val="70981F36"/>
    <w:rsid w:val="70C1148D"/>
    <w:rsid w:val="70E81CF8"/>
    <w:rsid w:val="70F535E6"/>
    <w:rsid w:val="70FE448F"/>
    <w:rsid w:val="718A20BB"/>
    <w:rsid w:val="71A30B93"/>
    <w:rsid w:val="7214383E"/>
    <w:rsid w:val="722E0BEB"/>
    <w:rsid w:val="7247492F"/>
    <w:rsid w:val="72BA2638"/>
    <w:rsid w:val="72D51220"/>
    <w:rsid w:val="73426D71"/>
    <w:rsid w:val="73704339"/>
    <w:rsid w:val="73CA0659"/>
    <w:rsid w:val="73D6656C"/>
    <w:rsid w:val="73E96378"/>
    <w:rsid w:val="740976DA"/>
    <w:rsid w:val="74151BC4"/>
    <w:rsid w:val="742D1BD6"/>
    <w:rsid w:val="744011C6"/>
    <w:rsid w:val="74602D6B"/>
    <w:rsid w:val="74746816"/>
    <w:rsid w:val="749F7D37"/>
    <w:rsid w:val="74B12EDA"/>
    <w:rsid w:val="74CB547F"/>
    <w:rsid w:val="74F5545A"/>
    <w:rsid w:val="75306BE1"/>
    <w:rsid w:val="75410DEE"/>
    <w:rsid w:val="75596FCB"/>
    <w:rsid w:val="75752846"/>
    <w:rsid w:val="75B67522"/>
    <w:rsid w:val="75B90985"/>
    <w:rsid w:val="763E0E8A"/>
    <w:rsid w:val="766A7ED1"/>
    <w:rsid w:val="76876590"/>
    <w:rsid w:val="770D2268"/>
    <w:rsid w:val="772A140E"/>
    <w:rsid w:val="77617526"/>
    <w:rsid w:val="78177BE5"/>
    <w:rsid w:val="7871594A"/>
    <w:rsid w:val="78736567"/>
    <w:rsid w:val="788A03B6"/>
    <w:rsid w:val="789578AC"/>
    <w:rsid w:val="789900A2"/>
    <w:rsid w:val="78A27DF6"/>
    <w:rsid w:val="78DB6BE4"/>
    <w:rsid w:val="79910F5F"/>
    <w:rsid w:val="79BC0A44"/>
    <w:rsid w:val="79FB6476"/>
    <w:rsid w:val="79FF3026"/>
    <w:rsid w:val="7A2D3C19"/>
    <w:rsid w:val="7A6A4943"/>
    <w:rsid w:val="7A9620CB"/>
    <w:rsid w:val="7AA240DD"/>
    <w:rsid w:val="7AA74CA2"/>
    <w:rsid w:val="7AB25926"/>
    <w:rsid w:val="7AD25AA2"/>
    <w:rsid w:val="7AEA15E0"/>
    <w:rsid w:val="7B160627"/>
    <w:rsid w:val="7B1D73A2"/>
    <w:rsid w:val="7B6969A9"/>
    <w:rsid w:val="7B917017"/>
    <w:rsid w:val="7BBC11CF"/>
    <w:rsid w:val="7BDC361F"/>
    <w:rsid w:val="7BF23255"/>
    <w:rsid w:val="7C0B0566"/>
    <w:rsid w:val="7C372603"/>
    <w:rsid w:val="7D221505"/>
    <w:rsid w:val="7D6D04F4"/>
    <w:rsid w:val="7DD24CD9"/>
    <w:rsid w:val="7EB03E24"/>
    <w:rsid w:val="7EBB0ABD"/>
    <w:rsid w:val="7EF90044"/>
    <w:rsid w:val="7EFFDC7B"/>
    <w:rsid w:val="7F3948E4"/>
    <w:rsid w:val="7F6F47AA"/>
    <w:rsid w:val="7F7B4289"/>
    <w:rsid w:val="7FAF660D"/>
    <w:rsid w:val="7FF30F37"/>
    <w:rsid w:val="DBDF30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240" w:lineRule="auto"/>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5"/>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unhideWhenUsed/>
    <w:qFormat/>
    <w:uiPriority w:val="99"/>
    <w:rPr>
      <w:sz w:val="18"/>
      <w:szCs w:val="18"/>
    </w:rPr>
  </w:style>
  <w:style w:type="paragraph" w:styleId="17">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8"/>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rPr>
      <w:sz w:val="24"/>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paragraph" w:styleId="27">
    <w:name w:val="Body Text First Indent"/>
    <w:basedOn w:val="13"/>
    <w:link w:val="51"/>
    <w:unhideWhenUsed/>
    <w:qFormat/>
    <w:uiPriority w:val="99"/>
    <w:pPr>
      <w:ind w:firstLine="420" w:firstLineChars="100"/>
    </w:p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正文文本 字符"/>
    <w:link w:val="13"/>
    <w:qFormat/>
    <w:uiPriority w:val="0"/>
    <w:rPr>
      <w:kern w:val="2"/>
      <w:sz w:val="21"/>
      <w:szCs w:val="21"/>
    </w:rPr>
  </w:style>
  <w:style w:type="character" w:customStyle="1" w:styleId="46">
    <w:name w:val="批注框文本 字符"/>
    <w:link w:val="16"/>
    <w:semiHidden/>
    <w:qFormat/>
    <w:uiPriority w:val="99"/>
    <w:rPr>
      <w:kern w:val="2"/>
      <w:sz w:val="18"/>
      <w:szCs w:val="18"/>
    </w:rPr>
  </w:style>
  <w:style w:type="character" w:customStyle="1" w:styleId="47">
    <w:name w:val="页脚 字符"/>
    <w:link w:val="17"/>
    <w:qFormat/>
    <w:uiPriority w:val="99"/>
    <w:rPr>
      <w:rFonts w:ascii="宋体"/>
      <w:kern w:val="2"/>
      <w:sz w:val="18"/>
      <w:szCs w:val="18"/>
    </w:rPr>
  </w:style>
  <w:style w:type="character" w:customStyle="1" w:styleId="48">
    <w:name w:val="页眉 字符"/>
    <w:link w:val="18"/>
    <w:qFormat/>
    <w:uiPriority w:val="99"/>
    <w:rPr>
      <w:kern w:val="2"/>
      <w:sz w:val="18"/>
      <w:szCs w:val="18"/>
    </w:rPr>
  </w:style>
  <w:style w:type="character" w:customStyle="1" w:styleId="49">
    <w:name w:val="脚注文本 字符"/>
    <w:link w:val="21"/>
    <w:semiHidden/>
    <w:qFormat/>
    <w:uiPriority w:val="0"/>
    <w:rPr>
      <w:rFonts w:ascii="宋体"/>
      <w:kern w:val="2"/>
      <w:sz w:val="18"/>
      <w:szCs w:val="18"/>
    </w:rPr>
  </w:style>
  <w:style w:type="character" w:customStyle="1" w:styleId="50">
    <w:name w:val="标题 字符"/>
    <w:link w:val="26"/>
    <w:qFormat/>
    <w:uiPriority w:val="0"/>
    <w:rPr>
      <w:rFonts w:ascii="Arial" w:hAnsi="Arial" w:cs="Arial"/>
      <w:b/>
      <w:bCs/>
      <w:kern w:val="2"/>
      <w:sz w:val="32"/>
      <w:szCs w:val="32"/>
    </w:rPr>
  </w:style>
  <w:style w:type="character" w:customStyle="1" w:styleId="51">
    <w:name w:val="正文首行缩进 字符"/>
    <w:basedOn w:val="45"/>
    <w:link w:val="27"/>
    <w:semiHidden/>
    <w:qFormat/>
    <w:uiPriority w:val="99"/>
    <w:rPr>
      <w:kern w:val="2"/>
      <w:sz w:val="21"/>
      <w:szCs w:val="21"/>
    </w:rPr>
  </w:style>
  <w:style w:type="paragraph" w:styleId="52">
    <w:name w:val="Quote"/>
    <w:basedOn w:val="1"/>
    <w:next w:val="1"/>
    <w:link w:val="53"/>
    <w:qFormat/>
    <w:uiPriority w:val="29"/>
    <w:rPr>
      <w:i/>
      <w:iCs/>
      <w:color w:val="000000"/>
    </w:rPr>
  </w:style>
  <w:style w:type="character" w:customStyle="1" w:styleId="53">
    <w:name w:val="引用 字符"/>
    <w:link w:val="52"/>
    <w:qFormat/>
    <w:uiPriority w:val="29"/>
    <w:rPr>
      <w:i/>
      <w:iCs/>
      <w:color w:val="000000"/>
      <w:kern w:val="2"/>
      <w:sz w:val="21"/>
      <w:szCs w:val="21"/>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6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2">
    <w:name w:val="标准文件_段 Char"/>
    <w:link w:val="61"/>
    <w:qFormat/>
    <w:uiPriority w:val="0"/>
    <w:rPr>
      <w:rFonts w:ascii="宋体" w:hAnsi="Times New Roman"/>
      <w:sz w:val="21"/>
    </w:rPr>
  </w:style>
  <w:style w:type="paragraph" w:customStyle="1" w:styleId="63">
    <w:name w:val="标准文件_版本"/>
    <w:basedOn w:val="60"/>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2">
    <w:name w:val="标准文件_发布"/>
    <w:qFormat/>
    <w:uiPriority w:val="0"/>
    <w:rPr>
      <w:rFonts w:ascii="黑体" w:eastAsia="黑体"/>
      <w:spacing w:val="0"/>
      <w:w w:val="100"/>
      <w:position w:val="3"/>
      <w:sz w:val="28"/>
    </w:rPr>
  </w:style>
  <w:style w:type="paragraph" w:customStyle="1" w:styleId="73">
    <w:name w:val="标准文件_方框数字列项"/>
    <w:basedOn w:val="61"/>
    <w:qFormat/>
    <w:uiPriority w:val="0"/>
    <w:pPr>
      <w:numPr>
        <w:ilvl w:val="0"/>
        <w:numId w:val="3"/>
      </w:numPr>
      <w:ind w:firstLine="0" w:firstLineChars="0"/>
    </w:pPr>
  </w:style>
  <w:style w:type="paragraph" w:customStyle="1" w:styleId="74">
    <w:name w:val="标准文件_封面标准编号"/>
    <w:basedOn w:val="1"/>
    <w:next w:val="65"/>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1"/>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0">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1"/>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4">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1"/>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1"/>
    <w:qFormat/>
    <w:uiPriority w:val="0"/>
    <w:pPr>
      <w:outlineLvl w:val="4"/>
    </w:pPr>
  </w:style>
  <w:style w:type="paragraph" w:customStyle="1" w:styleId="134">
    <w:name w:val="附录四级无标题条"/>
    <w:basedOn w:val="133"/>
    <w:next w:val="61"/>
    <w:qFormat/>
    <w:uiPriority w:val="0"/>
    <w:pPr>
      <w:outlineLvl w:val="5"/>
    </w:pPr>
  </w:style>
  <w:style w:type="paragraph" w:customStyle="1" w:styleId="135">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1"/>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2"/>
    <w:next w:val="61"/>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1"/>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1"/>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9"/>
    <w:qFormat/>
    <w:uiPriority w:val="0"/>
    <w:pPr>
      <w:spacing w:before="0" w:beforeLines="0" w:after="0" w:afterLines="0"/>
      <w:outlineLvl w:val="9"/>
    </w:pPr>
    <w:rPr>
      <w:rFonts w:ascii="宋体" w:eastAsia="宋体"/>
    </w:rPr>
  </w:style>
  <w:style w:type="paragraph" w:customStyle="1" w:styleId="169">
    <w:name w:val="标准文件_二级无标题"/>
    <w:basedOn w:val="71"/>
    <w:qFormat/>
    <w:uiPriority w:val="0"/>
    <w:pPr>
      <w:spacing w:before="0" w:beforeLines="0" w:after="0" w:afterLines="0"/>
      <w:outlineLvl w:val="9"/>
    </w:pPr>
    <w:rPr>
      <w:rFonts w:ascii="宋体" w:eastAsia="宋体"/>
    </w:rPr>
  </w:style>
  <w:style w:type="paragraph" w:customStyle="1" w:styleId="170">
    <w:name w:val="标准_四级无标题"/>
    <w:basedOn w:val="103"/>
    <w:next w:val="61"/>
    <w:qFormat/>
    <w:uiPriority w:val="0"/>
    <w:rPr>
      <w:rFonts w:eastAsia="宋体"/>
    </w:rPr>
  </w:style>
  <w:style w:type="paragraph" w:customStyle="1" w:styleId="171">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1"/>
    <w:qFormat/>
    <w:uiPriority w:val="0"/>
    <w:pPr>
      <w:numPr>
        <w:ilvl w:val="0"/>
        <w:numId w:val="24"/>
      </w:numPr>
      <w:ind w:firstLine="0" w:firstLineChars="0"/>
    </w:pPr>
    <w:rPr>
      <w:rFonts w:cs="Arial"/>
      <w:szCs w:val="28"/>
    </w:rPr>
  </w:style>
  <w:style w:type="paragraph" w:customStyle="1" w:styleId="174">
    <w:name w:val="标准文件_附录标题"/>
    <w:basedOn w:val="82"/>
    <w:qFormat/>
    <w:uiPriority w:val="0"/>
    <w:pPr>
      <w:numPr>
        <w:ilvl w:val="0"/>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300" w:lineRule="exact"/>
    </w:pPr>
    <w:rPr>
      <w:rFonts w:ascii="Times New Roman" w:hAnsi="Times New Roman"/>
    </w:rPr>
  </w:style>
  <w:style w:type="paragraph" w:customStyle="1" w:styleId="177">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1"/>
    <w:qFormat/>
    <w:uiPriority w:val="0"/>
    <w:pPr>
      <w:ind w:firstLine="0" w:firstLineChars="0"/>
      <w:jc w:val="center"/>
    </w:pPr>
    <w:rPr>
      <w:sz w:val="18"/>
    </w:rPr>
  </w:style>
  <w:style w:type="paragraph" w:customStyle="1" w:styleId="183">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1"/>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8">
    <w:name w:val="标准文件_表格续"/>
    <w:basedOn w:val="61"/>
    <w:next w:val="61"/>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61"/>
    <w:qFormat/>
    <w:uiPriority w:val="0"/>
    <w:pPr>
      <w:numPr>
        <w:ilvl w:val="1"/>
        <w:numId w:val="21"/>
      </w:numPr>
      <w:ind w:firstLine="0" w:firstLineChars="0"/>
    </w:pPr>
  </w:style>
  <w:style w:type="paragraph" w:customStyle="1" w:styleId="191">
    <w:name w:val="标准文件_三级项2"/>
    <w:basedOn w:val="61"/>
    <w:qFormat/>
    <w:uiPriority w:val="0"/>
    <w:pPr>
      <w:numPr>
        <w:ilvl w:val="0"/>
        <w:numId w:val="30"/>
      </w:numPr>
      <w:spacing w:line="300" w:lineRule="exact"/>
      <w:ind w:firstLineChars="0"/>
    </w:pPr>
    <w:rPr>
      <w:rFonts w:ascii="Times New Roman"/>
    </w:rPr>
  </w:style>
  <w:style w:type="paragraph" w:customStyle="1" w:styleId="192">
    <w:name w:val="标准文件_一级项2"/>
    <w:basedOn w:val="61"/>
    <w:qFormat/>
    <w:uiPriority w:val="0"/>
    <w:pPr>
      <w:numPr>
        <w:ilvl w:val="0"/>
        <w:numId w:val="31"/>
      </w:numPr>
      <w:spacing w:line="300" w:lineRule="exact"/>
      <w:ind w:firstLineChars="0"/>
    </w:pPr>
    <w:rPr>
      <w:rFonts w:ascii="Times New Roman"/>
    </w:rPr>
  </w:style>
  <w:style w:type="paragraph" w:customStyle="1" w:styleId="193">
    <w:name w:val="标准文件_提示"/>
    <w:basedOn w:val="61"/>
    <w:next w:val="61"/>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4"/>
    <w:qFormat/>
    <w:uiPriority w:val="0"/>
    <w:pPr>
      <w:framePr w:w="3997" w:h="471" w:hRule="exact" w:hSpace="0" w:vSpace="181" w:vAnchor="page" w:hAnchor="page" w:x="1419" w:y="14097"/>
    </w:pPr>
  </w:style>
  <w:style w:type="paragraph" w:customStyle="1" w:styleId="197">
    <w:name w:val="其他实施日期"/>
    <w:basedOn w:val="158"/>
    <w:qFormat/>
    <w:uiPriority w:val="0"/>
    <w:pPr>
      <w:framePr w:w="3997" w:h="471" w:hRule="exact" w:vSpace="181" w:vAnchor="page" w:hAnchor="page" w:x="7089" w:y="14097"/>
    </w:pPr>
  </w:style>
  <w:style w:type="paragraph" w:customStyle="1" w:styleId="198">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61"/>
    <w:qFormat/>
    <w:uiPriority w:val="0"/>
    <w:pPr>
      <w:ind w:left="811" w:firstLine="0" w:firstLineChars="0"/>
    </w:pPr>
    <w:rPr>
      <w:sz w:val="18"/>
    </w:rPr>
  </w:style>
  <w:style w:type="paragraph" w:customStyle="1" w:styleId="209">
    <w:name w:val="标准文件_注X后"/>
    <w:basedOn w:val="61"/>
    <w:qFormat/>
    <w:uiPriority w:val="0"/>
    <w:pPr>
      <w:ind w:left="811" w:firstLine="0" w:firstLineChars="0"/>
    </w:pPr>
    <w:rPr>
      <w:sz w:val="18"/>
    </w:rPr>
  </w:style>
  <w:style w:type="paragraph" w:customStyle="1" w:styleId="210">
    <w:name w:val="标准文件_示例后"/>
    <w:basedOn w:val="61"/>
    <w:qFormat/>
    <w:uiPriority w:val="0"/>
    <w:pPr>
      <w:ind w:left="964" w:firstLine="0" w:firstLineChars="0"/>
    </w:pPr>
    <w:rPr>
      <w:sz w:val="18"/>
    </w:rPr>
  </w:style>
  <w:style w:type="paragraph" w:customStyle="1" w:styleId="211">
    <w:name w:val="标准文件_示例X后"/>
    <w:basedOn w:val="61"/>
    <w:link w:val="212"/>
    <w:qFormat/>
    <w:uiPriority w:val="0"/>
    <w:pPr>
      <w:ind w:left="1049" w:firstLine="0" w:firstLineChars="0"/>
    </w:pPr>
    <w:rPr>
      <w:sz w:val="18"/>
    </w:rPr>
  </w:style>
  <w:style w:type="character" w:customStyle="1" w:styleId="212">
    <w:name w:val="标准文件_示例X后 字符"/>
    <w:basedOn w:val="62"/>
    <w:link w:val="211"/>
    <w:qFormat/>
    <w:uiPriority w:val="0"/>
    <w:rPr>
      <w:rFonts w:ascii="宋体" w:hAnsi="Times New Roman"/>
      <w:sz w:val="18"/>
    </w:rPr>
  </w:style>
  <w:style w:type="paragraph" w:customStyle="1" w:styleId="213">
    <w:name w:val="标准文件_索引项"/>
    <w:basedOn w:val="61"/>
    <w:next w:val="61"/>
    <w:qFormat/>
    <w:uiPriority w:val="0"/>
    <w:pPr>
      <w:tabs>
        <w:tab w:val="right" w:leader="dot" w:pos="9356"/>
      </w:tabs>
      <w:ind w:left="210" w:hanging="210" w:firstLineChars="0"/>
      <w:jc w:val="left"/>
    </w:pPr>
  </w:style>
  <w:style w:type="paragraph" w:customStyle="1" w:styleId="214">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61"/>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61"/>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索引标题"/>
    <w:basedOn w:val="69"/>
    <w:next w:val="61"/>
    <w:qFormat/>
    <w:uiPriority w:val="0"/>
    <w:rPr>
      <w:rFonts w:hAnsi="黑体"/>
    </w:rPr>
  </w:style>
  <w:style w:type="paragraph" w:customStyle="1" w:styleId="225">
    <w:name w:val="标准文件_脚注内容"/>
    <w:basedOn w:val="61"/>
    <w:qFormat/>
    <w:uiPriority w:val="0"/>
    <w:pPr>
      <w:ind w:left="400" w:leftChars="200" w:hanging="200" w:hangingChars="200"/>
    </w:pPr>
    <w:rPr>
      <w:sz w:val="15"/>
    </w:rPr>
  </w:style>
  <w:style w:type="paragraph" w:customStyle="1" w:styleId="226">
    <w:name w:val="标准文件_术语条一"/>
    <w:basedOn w:val="166"/>
    <w:next w:val="61"/>
    <w:qFormat/>
    <w:uiPriority w:val="0"/>
  </w:style>
  <w:style w:type="paragraph" w:customStyle="1" w:styleId="227">
    <w:name w:val="标准文件_术语条二"/>
    <w:basedOn w:val="169"/>
    <w:next w:val="61"/>
    <w:qFormat/>
    <w:uiPriority w:val="0"/>
  </w:style>
  <w:style w:type="paragraph" w:customStyle="1" w:styleId="228">
    <w:name w:val="标准文件_术语条三"/>
    <w:basedOn w:val="168"/>
    <w:next w:val="61"/>
    <w:qFormat/>
    <w:uiPriority w:val="0"/>
  </w:style>
  <w:style w:type="paragraph" w:customStyle="1" w:styleId="229">
    <w:name w:val="标准文件_术语条四"/>
    <w:basedOn w:val="171"/>
    <w:next w:val="61"/>
    <w:qFormat/>
    <w:uiPriority w:val="0"/>
  </w:style>
  <w:style w:type="paragraph" w:customStyle="1" w:styleId="230">
    <w:name w:val="标准文件_术语条五"/>
    <w:basedOn w:val="167"/>
    <w:next w:val="61"/>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正文）"/>
    <w:qFormat/>
    <w:uiPriority w:val="0"/>
    <w:pPr>
      <w:autoSpaceDE w:val="0"/>
      <w:autoSpaceDN w:val="0"/>
      <w:ind w:firstLine="42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0.jpeg"/><Relationship Id="rId31" Type="http://schemas.openxmlformats.org/officeDocument/2006/relationships/image" Target="media/image9.png"/><Relationship Id="rId30" Type="http://schemas.openxmlformats.org/officeDocument/2006/relationships/image" Target="media/image8.png"/><Relationship Id="rId3" Type="http://schemas.openxmlformats.org/officeDocument/2006/relationships/footnotes" Target="footnotes.xml"/><Relationship Id="rId29" Type="http://schemas.openxmlformats.org/officeDocument/2006/relationships/image" Target="media/image7.png"/><Relationship Id="rId28" Type="http://schemas.openxmlformats.org/officeDocument/2006/relationships/image" Target="media/image6.png"/><Relationship Id="rId27" Type="http://schemas.openxmlformats.org/officeDocument/2006/relationships/image" Target="media/image5.png"/><Relationship Id="rId26" Type="http://schemas.openxmlformats.org/officeDocument/2006/relationships/image" Target="media/image4.png"/><Relationship Id="rId25" Type="http://schemas.openxmlformats.org/officeDocument/2006/relationships/image" Target="media/image3.png"/><Relationship Id="rId24" Type="http://schemas.openxmlformats.org/officeDocument/2006/relationships/image" Target="media/image2.png"/><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user\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5158</Words>
  <Characters>6686</Characters>
  <Lines>1</Lines>
  <Paragraphs>1</Paragraphs>
  <TotalTime>5</TotalTime>
  <ScaleCrop>false</ScaleCrop>
  <LinksUpToDate>false</LinksUpToDate>
  <CharactersWithSpaces>6962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2024-01-02T12:54:00Z</dcterms:created>
  <dc:creator>gyb1</dc:creator>
  <dc:description>&lt;config cover="true" show_menu="true" version="1.0.0" doctype="SDKXY"&gt;_x000d_
&lt;/config&gt;</dc:description>
  <cp:lastModifiedBy>administrator</cp:lastModifiedBy>
  <cp:lastPrinted>2020-08-30T18:00:00Z</cp:lastPrinted>
  <dcterms:modified xsi:type="dcterms:W3CDTF">2024-07-22T02:51:48Z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786E760CEB7F4A6890325CC1A2098775_13</vt:lpwstr>
  </property>
</Properties>
</file>